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/>
    <w:p/>
    <w:p/>
    <w:p/>
    <w:p>
      <w:pPr>
        <w:spacing w:line="600" w:lineRule="auto"/>
        <w:jc w:val="center"/>
        <w:rPr>
          <w:rFonts w:hint="eastAsia" w:eastAsiaTheme="minorEastAsia"/>
          <w:sz w:val="44"/>
          <w:szCs w:val="44"/>
          <w:lang w:eastAsia="zh-CN"/>
        </w:rPr>
      </w:pPr>
      <w:r>
        <w:rPr>
          <w:rFonts w:hint="eastAsia"/>
          <w:sz w:val="44"/>
          <w:szCs w:val="44"/>
          <w:lang w:eastAsia="zh-CN"/>
        </w:rPr>
        <w:t>重庆文理学院采购管理系统</w:t>
      </w:r>
    </w:p>
    <w:p>
      <w:pPr>
        <w:spacing w:line="600" w:lineRule="auto"/>
        <w:jc w:val="center"/>
        <w:rPr>
          <w:sz w:val="44"/>
          <w:szCs w:val="44"/>
        </w:rPr>
      </w:pPr>
      <w:r>
        <w:rPr>
          <w:rFonts w:hint="eastAsia"/>
          <w:sz w:val="44"/>
          <w:szCs w:val="44"/>
        </w:rPr>
        <w:t>操作手册</w:t>
      </w:r>
    </w:p>
    <w:p>
      <w:pPr>
        <w:jc w:val="center"/>
        <w:rPr>
          <w:sz w:val="32"/>
          <w:szCs w:val="32"/>
        </w:rPr>
      </w:pPr>
      <w:r>
        <w:rPr>
          <w:rFonts w:hint="eastAsia"/>
          <w:sz w:val="32"/>
          <w:szCs w:val="32"/>
        </w:rPr>
        <w:t>（供应商分册）</w:t>
      </w:r>
    </w:p>
    <w:p/>
    <w:p/>
    <w:p/>
    <w:p/>
    <w:p/>
    <w:p/>
    <w:p/>
    <w:p/>
    <w:p/>
    <w:p/>
    <w:p/>
    <w:p/>
    <w:p/>
    <w:p/>
    <w:p/>
    <w:p/>
    <w:p>
      <w:pPr>
        <w:autoSpaceDE w:val="0"/>
        <w:autoSpaceDN w:val="0"/>
        <w:jc w:val="center"/>
        <w:rPr>
          <w:rFonts w:cs="方正小标宋_GBK" w:asciiTheme="minorEastAsia" w:hAnsiTheme="minorEastAsia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</w:pPr>
      <w:r>
        <w:rPr>
          <w:rFonts w:hint="eastAsia" w:cs="方正小标宋_GBK" w:asciiTheme="minorEastAsia" w:hAnsiTheme="minorEastAsia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上海瞬速信息技术有限公司</w:t>
      </w:r>
    </w:p>
    <w:p>
      <w:pPr>
        <w:autoSpaceDE w:val="0"/>
        <w:autoSpaceDN w:val="0"/>
        <w:jc w:val="center"/>
        <w:rPr>
          <w:rFonts w:cs="方正小标宋_GBK" w:asciiTheme="minorEastAsia" w:hAnsiTheme="minorEastAsia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</w:pPr>
      <w:r>
        <w:rPr>
          <w:rFonts w:hint="eastAsia" w:cs="方正小标宋_GBK" w:asciiTheme="minorEastAsia" w:hAnsiTheme="minorEastAsia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202</w:t>
      </w:r>
      <w:r>
        <w:rPr>
          <w:rFonts w:hint="eastAsia" w:cs="方正小标宋_GBK" w:asciiTheme="minorEastAsia" w:hAnsiTheme="minorEastAsia"/>
          <w:color w:val="000000" w:themeColor="text1"/>
          <w:sz w:val="36"/>
          <w:szCs w:val="36"/>
          <w:lang w:val="en-US" w:eastAsia="zh-CN"/>
          <w14:textFill>
            <w14:solidFill>
              <w14:schemeClr w14:val="tx1"/>
            </w14:solidFill>
          </w14:textFill>
        </w:rPr>
        <w:t>2</w:t>
      </w:r>
      <w:r>
        <w:rPr>
          <w:rFonts w:hint="eastAsia" w:cs="方正小标宋_GBK" w:asciiTheme="minorEastAsia" w:hAnsiTheme="minorEastAsia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年</w:t>
      </w:r>
      <w:r>
        <w:rPr>
          <w:rFonts w:hint="eastAsia" w:cs="方正小标宋_GBK" w:asciiTheme="minorEastAsia" w:hAnsiTheme="minorEastAsia"/>
          <w:color w:val="000000" w:themeColor="text1"/>
          <w:sz w:val="36"/>
          <w:szCs w:val="36"/>
          <w:lang w:val="en-US" w:eastAsia="zh-CN"/>
          <w14:textFill>
            <w14:solidFill>
              <w14:schemeClr w14:val="tx1"/>
            </w14:solidFill>
          </w14:textFill>
        </w:rPr>
        <w:t>11</w:t>
      </w:r>
      <w:r>
        <w:rPr>
          <w:rFonts w:hint="eastAsia" w:cs="方正小标宋_GBK" w:asciiTheme="minorEastAsia" w:hAnsiTheme="minorEastAsia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月</w:t>
      </w:r>
    </w:p>
    <w:p>
      <w:pPr>
        <w:pStyle w:val="40"/>
        <w:spacing w:before="156"/>
        <w:sectPr>
          <w:headerReference r:id="rId5" w:type="default"/>
          <w:pgSz w:w="11906" w:h="16838"/>
          <w:pgMar w:top="1440" w:right="1800" w:bottom="1440" w:left="1800" w:header="568" w:footer="992" w:gutter="0"/>
          <w:cols w:space="425" w:num="1"/>
          <w:docGrid w:type="lines" w:linePitch="312" w:charSpace="0"/>
        </w:sectPr>
      </w:pPr>
    </w:p>
    <w:sdt>
      <w:sdtPr>
        <w:rPr>
          <w:rFonts w:asciiTheme="minorHAnsi" w:hAnsiTheme="minorHAnsi" w:eastAsiaTheme="minorEastAsia" w:cstheme="minorBidi"/>
          <w:color w:val="auto"/>
          <w:kern w:val="2"/>
          <w:sz w:val="24"/>
          <w:szCs w:val="24"/>
          <w:lang w:val="zh-CN"/>
        </w:rPr>
        <w:id w:val="-1773071835"/>
        <w:docPartObj>
          <w:docPartGallery w:val="Table of Contents"/>
          <w:docPartUnique/>
        </w:docPartObj>
      </w:sdtPr>
      <w:sdtEndPr>
        <w:rPr>
          <w:rFonts w:asciiTheme="minorHAnsi" w:hAnsiTheme="minorHAnsi" w:eastAsiaTheme="minorEastAsia" w:cstheme="minorBidi"/>
          <w:b/>
          <w:bCs/>
          <w:color w:val="auto"/>
          <w:kern w:val="2"/>
          <w:sz w:val="24"/>
          <w:szCs w:val="24"/>
          <w:lang w:val="zh-CN"/>
        </w:rPr>
      </w:sdtEndPr>
      <w:sdtContent>
        <w:p>
          <w:pPr>
            <w:pStyle w:val="50"/>
            <w:jc w:val="center"/>
            <w:rPr>
              <w:b/>
              <w:bCs/>
              <w:sz w:val="52"/>
              <w:szCs w:val="52"/>
            </w:rPr>
          </w:pPr>
          <w:r>
            <w:rPr>
              <w:b/>
              <w:bCs/>
              <w:sz w:val="52"/>
              <w:szCs w:val="52"/>
              <w:lang w:val="zh-CN"/>
            </w:rPr>
            <w:t>目录</w:t>
          </w:r>
        </w:p>
        <w:p>
          <w:pPr>
            <w:pStyle w:val="17"/>
            <w:tabs>
              <w:tab w:val="right" w:leader="dot" w:pos="8306"/>
            </w:tabs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r>
            <w:fldChar w:fldCharType="begin"/>
          </w:r>
          <w:r>
            <w:instrText xml:space="preserve"> HYPERLINK \l _Toc21964 </w:instrText>
          </w:r>
          <w:r>
            <w:fldChar w:fldCharType="separate"/>
          </w:r>
          <w:r>
            <w:rPr>
              <w:rFonts w:hint="eastAsia"/>
            </w:rPr>
            <w:t>1. 电脑环境要求</w:t>
          </w:r>
          <w:r>
            <w:tab/>
          </w:r>
          <w:r>
            <w:fldChar w:fldCharType="begin"/>
          </w:r>
          <w:r>
            <w:instrText xml:space="preserve"> PAGEREF _Toc21964 \h </w:instrText>
          </w:r>
          <w:r>
            <w:fldChar w:fldCharType="separate"/>
          </w:r>
          <w:r>
            <w:t>1</w:t>
          </w:r>
          <w:r>
            <w:fldChar w:fldCharType="end"/>
          </w:r>
          <w:r>
            <w:fldChar w:fldCharType="end"/>
          </w:r>
        </w:p>
        <w:p>
          <w:pPr>
            <w:pStyle w:val="17"/>
            <w:tabs>
              <w:tab w:val="right" w:leader="dot" w:pos="8306"/>
            </w:tabs>
          </w:pPr>
          <w:r>
            <w:rPr>
              <w:bCs/>
              <w:lang w:val="zh-CN"/>
            </w:rPr>
            <w:fldChar w:fldCharType="begin"/>
          </w:r>
          <w:r>
            <w:rPr>
              <w:bCs/>
              <w:lang w:val="zh-CN"/>
            </w:rPr>
            <w:instrText xml:space="preserve"> HYPERLINK \l _Toc6974 </w:instrText>
          </w:r>
          <w:r>
            <w:rPr>
              <w:bCs/>
              <w:lang w:val="zh-CN"/>
            </w:rPr>
            <w:fldChar w:fldCharType="separate"/>
          </w:r>
          <w:r>
            <w:rPr>
              <w:rFonts w:hint="eastAsia"/>
            </w:rPr>
            <w:t xml:space="preserve">2. </w:t>
          </w:r>
          <w:r>
            <w:rPr>
              <w:rFonts w:hint="eastAsia"/>
              <w:lang w:eastAsia="zh-CN"/>
            </w:rPr>
            <w:t>采购系统</w:t>
          </w:r>
          <w:r>
            <w:rPr>
              <w:rFonts w:hint="eastAsia"/>
            </w:rPr>
            <w:t>操作说明</w:t>
          </w:r>
          <w:r>
            <w:tab/>
          </w:r>
          <w:r>
            <w:fldChar w:fldCharType="begin"/>
          </w:r>
          <w:r>
            <w:instrText xml:space="preserve"> PAGEREF _Toc6974 \h </w:instrText>
          </w:r>
          <w:r>
            <w:fldChar w:fldCharType="separate"/>
          </w:r>
          <w:r>
            <w:t>1</w:t>
          </w:r>
          <w:r>
            <w:fldChar w:fldCharType="end"/>
          </w:r>
          <w:r>
            <w:rPr>
              <w:bCs/>
              <w:lang w:val="zh-CN"/>
            </w:rPr>
            <w:fldChar w:fldCharType="end"/>
          </w:r>
        </w:p>
        <w:p>
          <w:pPr>
            <w:pStyle w:val="18"/>
            <w:tabs>
              <w:tab w:val="right" w:leader="dot" w:pos="8306"/>
            </w:tabs>
          </w:pPr>
          <w:r>
            <w:rPr>
              <w:bCs/>
              <w:lang w:val="zh-CN"/>
            </w:rPr>
            <w:fldChar w:fldCharType="begin"/>
          </w:r>
          <w:r>
            <w:rPr>
              <w:bCs/>
              <w:lang w:val="zh-CN"/>
            </w:rPr>
            <w:instrText xml:space="preserve"> HYPERLINK \l _Toc13115 </w:instrText>
          </w:r>
          <w:r>
            <w:rPr>
              <w:bCs/>
              <w:lang w:val="zh-CN"/>
            </w:rPr>
            <w:fldChar w:fldCharType="separate"/>
          </w:r>
          <w:r>
            <w:rPr>
              <w:rFonts w:hint="eastAsia"/>
            </w:rPr>
            <w:t>2.1. 账号注册</w:t>
          </w:r>
          <w:r>
            <w:tab/>
          </w:r>
          <w:r>
            <w:fldChar w:fldCharType="begin"/>
          </w:r>
          <w:r>
            <w:instrText xml:space="preserve"> PAGEREF _Toc13115 \h </w:instrText>
          </w:r>
          <w:r>
            <w:fldChar w:fldCharType="separate"/>
          </w:r>
          <w:r>
            <w:t>1</w:t>
          </w:r>
          <w:r>
            <w:fldChar w:fldCharType="end"/>
          </w:r>
          <w:r>
            <w:rPr>
              <w:bCs/>
              <w:lang w:val="zh-CN"/>
            </w:rPr>
            <w:fldChar w:fldCharType="end"/>
          </w:r>
        </w:p>
        <w:p>
          <w:pPr>
            <w:pStyle w:val="18"/>
            <w:tabs>
              <w:tab w:val="right" w:leader="dot" w:pos="8306"/>
            </w:tabs>
          </w:pPr>
          <w:r>
            <w:rPr>
              <w:bCs/>
              <w:lang w:val="zh-CN"/>
            </w:rPr>
            <w:fldChar w:fldCharType="begin"/>
          </w:r>
          <w:r>
            <w:rPr>
              <w:bCs/>
              <w:lang w:val="zh-CN"/>
            </w:rPr>
            <w:instrText xml:space="preserve"> HYPERLINK \l _Toc27965 </w:instrText>
          </w:r>
          <w:r>
            <w:rPr>
              <w:bCs/>
              <w:lang w:val="zh-CN"/>
            </w:rPr>
            <w:fldChar w:fldCharType="separate"/>
          </w:r>
          <w:r>
            <w:rPr>
              <w:rFonts w:hint="eastAsia"/>
            </w:rPr>
            <w:t>2.2. 系统登录</w:t>
          </w:r>
          <w:r>
            <w:tab/>
          </w:r>
          <w:r>
            <w:fldChar w:fldCharType="begin"/>
          </w:r>
          <w:r>
            <w:instrText xml:space="preserve"> PAGEREF _Toc27965 \h </w:instrText>
          </w:r>
          <w:r>
            <w:fldChar w:fldCharType="separate"/>
          </w:r>
          <w:r>
            <w:t>4</w:t>
          </w:r>
          <w:r>
            <w:fldChar w:fldCharType="end"/>
          </w:r>
          <w:r>
            <w:rPr>
              <w:bCs/>
              <w:lang w:val="zh-CN"/>
            </w:rPr>
            <w:fldChar w:fldCharType="end"/>
          </w:r>
        </w:p>
        <w:p>
          <w:pPr>
            <w:pStyle w:val="18"/>
            <w:tabs>
              <w:tab w:val="right" w:leader="dot" w:pos="8306"/>
            </w:tabs>
          </w:pPr>
          <w:r>
            <w:rPr>
              <w:bCs/>
              <w:lang w:val="zh-CN"/>
            </w:rPr>
            <w:fldChar w:fldCharType="begin"/>
          </w:r>
          <w:r>
            <w:rPr>
              <w:bCs/>
              <w:lang w:val="zh-CN"/>
            </w:rPr>
            <w:instrText xml:space="preserve"> HYPERLINK \l _Toc18552 </w:instrText>
          </w:r>
          <w:r>
            <w:rPr>
              <w:bCs/>
              <w:lang w:val="zh-CN"/>
            </w:rPr>
            <w:fldChar w:fldCharType="separate"/>
          </w:r>
          <w:r>
            <w:rPr>
              <w:rFonts w:hint="eastAsia"/>
            </w:rPr>
            <w:t>2.3. 系统首页介绍</w:t>
          </w:r>
          <w:r>
            <w:tab/>
          </w:r>
          <w:r>
            <w:fldChar w:fldCharType="begin"/>
          </w:r>
          <w:r>
            <w:instrText xml:space="preserve"> PAGEREF _Toc18552 \h </w:instrText>
          </w:r>
          <w:r>
            <w:fldChar w:fldCharType="separate"/>
          </w:r>
          <w:r>
            <w:t>5</w:t>
          </w:r>
          <w:r>
            <w:fldChar w:fldCharType="end"/>
          </w:r>
          <w:r>
            <w:rPr>
              <w:bCs/>
              <w:lang w:val="zh-CN"/>
            </w:rPr>
            <w:fldChar w:fldCharType="end"/>
          </w:r>
        </w:p>
        <w:p>
          <w:pPr>
            <w:pStyle w:val="18"/>
            <w:tabs>
              <w:tab w:val="right" w:leader="dot" w:pos="8306"/>
            </w:tabs>
          </w:pPr>
          <w:r>
            <w:rPr>
              <w:bCs/>
              <w:lang w:val="zh-CN"/>
            </w:rPr>
            <w:fldChar w:fldCharType="begin"/>
          </w:r>
          <w:r>
            <w:rPr>
              <w:bCs/>
              <w:lang w:val="zh-CN"/>
            </w:rPr>
            <w:instrText xml:space="preserve"> HYPERLINK \l _Toc11634 </w:instrText>
          </w:r>
          <w:r>
            <w:rPr>
              <w:bCs/>
              <w:lang w:val="zh-CN"/>
            </w:rPr>
            <w:fldChar w:fldCharType="separate"/>
          </w:r>
          <w:r>
            <w:rPr>
              <w:rFonts w:hint="eastAsia"/>
            </w:rPr>
            <w:t>2.4. 信息变更</w:t>
          </w:r>
          <w:r>
            <w:tab/>
          </w:r>
          <w:r>
            <w:fldChar w:fldCharType="begin"/>
          </w:r>
          <w:r>
            <w:instrText xml:space="preserve"> PAGEREF _Toc11634 \h </w:instrText>
          </w:r>
          <w:r>
            <w:fldChar w:fldCharType="separate"/>
          </w:r>
          <w:r>
            <w:t>6</w:t>
          </w:r>
          <w:r>
            <w:fldChar w:fldCharType="end"/>
          </w:r>
          <w:r>
            <w:rPr>
              <w:bCs/>
              <w:lang w:val="zh-CN"/>
            </w:rPr>
            <w:fldChar w:fldCharType="end"/>
          </w:r>
        </w:p>
        <w:p>
          <w:pPr>
            <w:pStyle w:val="18"/>
            <w:tabs>
              <w:tab w:val="right" w:leader="dot" w:pos="8306"/>
            </w:tabs>
          </w:pPr>
          <w:r>
            <w:rPr>
              <w:bCs/>
              <w:lang w:val="zh-CN"/>
            </w:rPr>
            <w:fldChar w:fldCharType="begin"/>
          </w:r>
          <w:r>
            <w:rPr>
              <w:bCs/>
              <w:lang w:val="zh-CN"/>
            </w:rPr>
            <w:instrText xml:space="preserve"> HYPERLINK \l _Toc9014 </w:instrText>
          </w:r>
          <w:r>
            <w:rPr>
              <w:bCs/>
              <w:lang w:val="zh-CN"/>
            </w:rPr>
            <w:fldChar w:fldCharType="separate"/>
          </w:r>
          <w:r>
            <w:rPr>
              <w:rFonts w:hint="eastAsia"/>
            </w:rPr>
            <w:t>2.5. 在线报名</w:t>
          </w:r>
          <w:r>
            <w:tab/>
          </w:r>
          <w:r>
            <w:fldChar w:fldCharType="begin"/>
          </w:r>
          <w:r>
            <w:instrText xml:space="preserve"> PAGEREF _Toc9014 \h </w:instrText>
          </w:r>
          <w:r>
            <w:fldChar w:fldCharType="separate"/>
          </w:r>
          <w:r>
            <w:t>8</w:t>
          </w:r>
          <w:r>
            <w:fldChar w:fldCharType="end"/>
          </w:r>
          <w:r>
            <w:rPr>
              <w:bCs/>
              <w:lang w:val="zh-CN"/>
            </w:rPr>
            <w:fldChar w:fldCharType="end"/>
          </w:r>
        </w:p>
        <w:p>
          <w:pPr>
            <w:pStyle w:val="13"/>
            <w:tabs>
              <w:tab w:val="right" w:leader="dot" w:pos="8306"/>
            </w:tabs>
          </w:pPr>
          <w:r>
            <w:rPr>
              <w:bCs/>
              <w:lang w:val="zh-CN"/>
            </w:rPr>
            <w:fldChar w:fldCharType="begin"/>
          </w:r>
          <w:r>
            <w:rPr>
              <w:bCs/>
              <w:lang w:val="zh-CN"/>
            </w:rPr>
            <w:instrText xml:space="preserve"> HYPERLINK \l _Toc31176 </w:instrText>
          </w:r>
          <w:r>
            <w:rPr>
              <w:bCs/>
              <w:lang w:val="zh-CN"/>
            </w:rPr>
            <w:fldChar w:fldCharType="separate"/>
          </w:r>
          <w:r>
            <w:rPr>
              <w:rFonts w:hint="eastAsia"/>
            </w:rPr>
            <w:t>2.5.1. 项目检索</w:t>
          </w:r>
          <w:r>
            <w:tab/>
          </w:r>
          <w:r>
            <w:fldChar w:fldCharType="begin"/>
          </w:r>
          <w:r>
            <w:instrText xml:space="preserve"> PAGEREF _Toc31176 \h </w:instrText>
          </w:r>
          <w:r>
            <w:fldChar w:fldCharType="separate"/>
          </w:r>
          <w:r>
            <w:t>8</w:t>
          </w:r>
          <w:r>
            <w:fldChar w:fldCharType="end"/>
          </w:r>
          <w:r>
            <w:rPr>
              <w:bCs/>
              <w:lang w:val="zh-CN"/>
            </w:rPr>
            <w:fldChar w:fldCharType="end"/>
          </w:r>
        </w:p>
        <w:p>
          <w:pPr>
            <w:pStyle w:val="13"/>
            <w:tabs>
              <w:tab w:val="right" w:leader="dot" w:pos="8306"/>
            </w:tabs>
          </w:pPr>
          <w:r>
            <w:rPr>
              <w:bCs/>
              <w:lang w:val="zh-CN"/>
            </w:rPr>
            <w:fldChar w:fldCharType="begin"/>
          </w:r>
          <w:r>
            <w:rPr>
              <w:bCs/>
              <w:lang w:val="zh-CN"/>
            </w:rPr>
            <w:instrText xml:space="preserve"> HYPERLINK \l _Toc7336 </w:instrText>
          </w:r>
          <w:r>
            <w:rPr>
              <w:bCs/>
              <w:lang w:val="zh-CN"/>
            </w:rPr>
            <w:fldChar w:fldCharType="separate"/>
          </w:r>
          <w:r>
            <w:rPr>
              <w:rFonts w:hint="eastAsia"/>
            </w:rPr>
            <w:t>2.5.2. 公告查阅</w:t>
          </w:r>
          <w:r>
            <w:tab/>
          </w:r>
          <w:r>
            <w:fldChar w:fldCharType="begin"/>
          </w:r>
          <w:r>
            <w:instrText xml:space="preserve"> PAGEREF _Toc7336 \h </w:instrText>
          </w:r>
          <w:r>
            <w:fldChar w:fldCharType="separate"/>
          </w:r>
          <w:r>
            <w:t>8</w:t>
          </w:r>
          <w:r>
            <w:fldChar w:fldCharType="end"/>
          </w:r>
          <w:r>
            <w:rPr>
              <w:bCs/>
              <w:lang w:val="zh-CN"/>
            </w:rPr>
            <w:fldChar w:fldCharType="end"/>
          </w:r>
        </w:p>
        <w:p>
          <w:pPr>
            <w:pStyle w:val="13"/>
            <w:tabs>
              <w:tab w:val="right" w:leader="dot" w:pos="8306"/>
            </w:tabs>
          </w:pPr>
          <w:r>
            <w:rPr>
              <w:bCs/>
              <w:lang w:val="zh-CN"/>
            </w:rPr>
            <w:fldChar w:fldCharType="begin"/>
          </w:r>
          <w:r>
            <w:rPr>
              <w:bCs/>
              <w:lang w:val="zh-CN"/>
            </w:rPr>
            <w:instrText xml:space="preserve"> HYPERLINK \l _Toc5555 </w:instrText>
          </w:r>
          <w:r>
            <w:rPr>
              <w:bCs/>
              <w:lang w:val="zh-CN"/>
            </w:rPr>
            <w:fldChar w:fldCharType="separate"/>
          </w:r>
          <w:r>
            <w:rPr>
              <w:rFonts w:hint="eastAsia"/>
            </w:rPr>
            <w:t>2.5.3. 标书下载</w:t>
          </w:r>
          <w:r>
            <w:tab/>
          </w:r>
          <w:r>
            <w:fldChar w:fldCharType="begin"/>
          </w:r>
          <w:r>
            <w:instrText xml:space="preserve"> PAGEREF _Toc5555 \h </w:instrText>
          </w:r>
          <w:r>
            <w:fldChar w:fldCharType="separate"/>
          </w:r>
          <w:r>
            <w:t>9</w:t>
          </w:r>
          <w:r>
            <w:fldChar w:fldCharType="end"/>
          </w:r>
          <w:r>
            <w:rPr>
              <w:bCs/>
              <w:lang w:val="zh-CN"/>
            </w:rPr>
            <w:fldChar w:fldCharType="end"/>
          </w:r>
        </w:p>
        <w:p>
          <w:pPr>
            <w:pStyle w:val="13"/>
            <w:tabs>
              <w:tab w:val="right" w:leader="dot" w:pos="8306"/>
            </w:tabs>
          </w:pPr>
          <w:r>
            <w:rPr>
              <w:bCs/>
              <w:lang w:val="zh-CN"/>
            </w:rPr>
            <w:fldChar w:fldCharType="begin"/>
          </w:r>
          <w:r>
            <w:rPr>
              <w:bCs/>
              <w:lang w:val="zh-CN"/>
            </w:rPr>
            <w:instrText xml:space="preserve"> HYPERLINK \l _Toc17725 </w:instrText>
          </w:r>
          <w:r>
            <w:rPr>
              <w:bCs/>
              <w:lang w:val="zh-CN"/>
            </w:rPr>
            <w:fldChar w:fldCharType="separate"/>
          </w:r>
          <w:r>
            <w:rPr>
              <w:rFonts w:hint="eastAsia"/>
            </w:rPr>
            <w:t>2.5.4. 报名登记</w:t>
          </w:r>
          <w:r>
            <w:tab/>
          </w:r>
          <w:r>
            <w:fldChar w:fldCharType="begin"/>
          </w:r>
          <w:r>
            <w:instrText xml:space="preserve"> PAGEREF _Toc17725 \h </w:instrText>
          </w:r>
          <w:r>
            <w:fldChar w:fldCharType="separate"/>
          </w:r>
          <w:r>
            <w:t>10</w:t>
          </w:r>
          <w:r>
            <w:fldChar w:fldCharType="end"/>
          </w:r>
          <w:r>
            <w:rPr>
              <w:bCs/>
              <w:lang w:val="zh-CN"/>
            </w:rPr>
            <w:fldChar w:fldCharType="end"/>
          </w:r>
        </w:p>
        <w:p>
          <w:r>
            <w:rPr>
              <w:bCs/>
              <w:lang w:val="zh-CN"/>
            </w:rPr>
            <w:fldChar w:fldCharType="end"/>
          </w:r>
        </w:p>
      </w:sdtContent>
    </w:sdt>
    <w:p/>
    <w:p>
      <w:pPr>
        <w:sectPr>
          <w:headerReference r:id="rId6" w:type="default"/>
          <w:footerReference r:id="rId7" w:type="default"/>
          <w:pgSz w:w="11906" w:h="16838"/>
          <w:pgMar w:top="1440" w:right="1800" w:bottom="1440" w:left="1800" w:header="568" w:footer="767" w:gutter="0"/>
          <w:pgNumType w:fmt="upperRoman" w:start="1"/>
          <w:cols w:space="425" w:num="1"/>
          <w:docGrid w:type="lines" w:linePitch="312" w:charSpace="0"/>
        </w:sectPr>
      </w:pPr>
      <w:bookmarkStart w:id="27" w:name="_GoBack"/>
      <w:bookmarkEnd w:id="27"/>
    </w:p>
    <w:p/>
    <w:p>
      <w:pPr>
        <w:pStyle w:val="2"/>
        <w:spacing w:before="156"/>
      </w:pPr>
      <w:bookmarkStart w:id="0" w:name="_Toc38636246"/>
      <w:bookmarkStart w:id="1" w:name="_Toc21964"/>
      <w:bookmarkStart w:id="2" w:name="_Toc2613"/>
      <w:bookmarkStart w:id="3" w:name="_Toc17636"/>
      <w:bookmarkStart w:id="4" w:name="_Toc504032520"/>
      <w:bookmarkStart w:id="5" w:name="_Toc22758"/>
      <w:bookmarkStart w:id="6" w:name="_Toc3242"/>
      <w:r>
        <w:rPr>
          <w:rFonts w:hint="eastAsia"/>
        </w:rPr>
        <w:t>电脑环境要求</w:t>
      </w:r>
      <w:bookmarkEnd w:id="0"/>
      <w:bookmarkEnd w:id="1"/>
    </w:p>
    <w:tbl>
      <w:tblPr>
        <w:tblStyle w:val="21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40"/>
        <w:gridCol w:w="3676"/>
        <w:gridCol w:w="200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840" w:type="dxa"/>
            <w:shd w:val="solid" w:color="B6DDE8" w:fill="auto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项目</w:t>
            </w:r>
          </w:p>
        </w:tc>
        <w:tc>
          <w:tcPr>
            <w:tcW w:w="3676" w:type="dxa"/>
            <w:shd w:val="solid" w:color="B6DDE8" w:fill="auto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要求</w:t>
            </w:r>
          </w:p>
        </w:tc>
        <w:tc>
          <w:tcPr>
            <w:tcW w:w="2006" w:type="dxa"/>
            <w:shd w:val="solid" w:color="B6DDE8" w:fill="auto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说明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840" w:type="dxa"/>
            <w:vAlign w:val="center"/>
          </w:tcPr>
          <w:p>
            <w:r>
              <w:rPr>
                <w:rFonts w:hint="eastAsia"/>
              </w:rPr>
              <w:t>操作系统</w:t>
            </w:r>
          </w:p>
        </w:tc>
        <w:tc>
          <w:tcPr>
            <w:tcW w:w="3676" w:type="dxa"/>
            <w:vAlign w:val="center"/>
          </w:tcPr>
          <w:p>
            <w:r>
              <w:rPr>
                <w:rFonts w:hint="eastAsia"/>
              </w:rPr>
              <w:t>Win7、Win10操作系统</w:t>
            </w:r>
          </w:p>
        </w:tc>
        <w:tc>
          <w:tcPr>
            <w:tcW w:w="2006" w:type="dxa"/>
            <w:vAlign w:val="center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840" w:type="dxa"/>
            <w:vAlign w:val="center"/>
          </w:tcPr>
          <w:p>
            <w:r>
              <w:rPr>
                <w:rFonts w:hint="eastAsia"/>
              </w:rPr>
              <w:t>推荐使用浏览器</w:t>
            </w:r>
          </w:p>
        </w:tc>
        <w:tc>
          <w:tcPr>
            <w:tcW w:w="3676" w:type="dxa"/>
            <w:vAlign w:val="center"/>
          </w:tcPr>
          <w:p>
            <w:r>
              <w:rPr>
                <w:rFonts w:hint="eastAsia"/>
              </w:rPr>
              <w:t>IE10及以上的IE版本、360安全浏览器兼容模式</w:t>
            </w:r>
          </w:p>
        </w:tc>
        <w:tc>
          <w:tcPr>
            <w:tcW w:w="2006" w:type="dxa"/>
            <w:vAlign w:val="center"/>
          </w:tcPr>
          <w:p>
            <w:r>
              <w:rPr>
                <w:rFonts w:hint="eastAsia"/>
              </w:rPr>
              <w:t>支持谷歌浏览器、火狐浏览器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840" w:type="dxa"/>
            <w:vAlign w:val="center"/>
          </w:tcPr>
          <w:p>
            <w:r>
              <w:rPr>
                <w:rFonts w:hint="eastAsia"/>
              </w:rPr>
              <w:t>其它要求</w:t>
            </w:r>
          </w:p>
        </w:tc>
        <w:tc>
          <w:tcPr>
            <w:tcW w:w="3676" w:type="dxa"/>
            <w:vAlign w:val="center"/>
          </w:tcPr>
          <w:p>
            <w:r>
              <w:rPr>
                <w:rFonts w:hint="eastAsia"/>
              </w:rPr>
              <w:t>网络畅通。</w:t>
            </w:r>
          </w:p>
          <w:p>
            <w:r>
              <w:rPr>
                <w:rFonts w:hint="eastAsia"/>
              </w:rPr>
              <w:t>安装了阅读和编辑文档所需Office Word\Excel等办公软件。</w:t>
            </w:r>
          </w:p>
        </w:tc>
        <w:tc>
          <w:tcPr>
            <w:tcW w:w="2006" w:type="dxa"/>
            <w:vAlign w:val="center"/>
          </w:tcPr>
          <w:p/>
        </w:tc>
      </w:tr>
    </w:tbl>
    <w:p>
      <w:pPr>
        <w:rPr>
          <w:lang w:val="zh-CN"/>
        </w:rPr>
      </w:pPr>
    </w:p>
    <w:p>
      <w:pPr>
        <w:pStyle w:val="2"/>
        <w:spacing w:before="156"/>
      </w:pPr>
      <w:bookmarkStart w:id="7" w:name="_Toc6974"/>
      <w:bookmarkStart w:id="8" w:name="_Toc38636247"/>
      <w:r>
        <w:rPr>
          <w:rFonts w:hint="eastAsia"/>
          <w:lang w:eastAsia="zh-CN"/>
        </w:rPr>
        <w:t>采购系统</w:t>
      </w:r>
      <w:r>
        <w:rPr>
          <w:rFonts w:hint="eastAsia"/>
        </w:rPr>
        <w:t>操作说明</w:t>
      </w:r>
      <w:bookmarkEnd w:id="7"/>
    </w:p>
    <w:p>
      <w:pPr>
        <w:ind w:firstLine="420"/>
        <w:rPr>
          <w:rFonts w:ascii="宋体" w:hAnsi="宋体"/>
        </w:rPr>
      </w:pPr>
      <w:r>
        <w:rPr>
          <w:rFonts w:hint="eastAsia" w:ascii="Times New Roman" w:hAnsi="Times New Roman" w:cs="宋体"/>
          <w:lang w:eastAsia="zh-CN" w:bidi="ar"/>
        </w:rPr>
        <w:t>重庆文理学院</w:t>
      </w:r>
      <w:r>
        <w:rPr>
          <w:rFonts w:hint="eastAsia" w:ascii="Times New Roman" w:hAnsi="Times New Roman" w:cs="宋体"/>
          <w:lang w:bidi="ar"/>
        </w:rPr>
        <w:t>采购管理系统（简称“</w:t>
      </w:r>
      <w:r>
        <w:rPr>
          <w:rFonts w:hint="eastAsia" w:ascii="Times New Roman" w:hAnsi="Times New Roman" w:cs="宋体"/>
          <w:lang w:val="en-US" w:eastAsia="zh-CN" w:bidi="ar"/>
        </w:rPr>
        <w:t>采购</w:t>
      </w:r>
      <w:r>
        <w:rPr>
          <w:rFonts w:hint="eastAsia" w:ascii="Times New Roman" w:hAnsi="Times New Roman" w:cs="宋体"/>
          <w:lang w:bidi="ar"/>
        </w:rPr>
        <w:t>系统”）是对学校各类</w:t>
      </w:r>
      <w:r>
        <w:rPr>
          <w:rFonts w:hint="eastAsia" w:ascii="Times New Roman" w:hAnsi="Times New Roman" w:cs="宋体"/>
          <w:lang w:eastAsia="zh-CN" w:bidi="ar"/>
        </w:rPr>
        <w:t>采购管理系统</w:t>
      </w:r>
      <w:r>
        <w:rPr>
          <w:rFonts w:hint="eastAsia" w:ascii="Times New Roman" w:hAnsi="Times New Roman" w:cs="宋体"/>
          <w:lang w:bidi="ar"/>
        </w:rPr>
        <w:t>业务进行综合管理的信息化系统，在</w:t>
      </w:r>
      <w:r>
        <w:rPr>
          <w:rFonts w:hint="eastAsia" w:ascii="Times New Roman" w:hAnsi="Times New Roman" w:cs="宋体"/>
          <w:lang w:eastAsia="zh-CN" w:bidi="ar"/>
        </w:rPr>
        <w:t>采购系统</w:t>
      </w:r>
      <w:r>
        <w:rPr>
          <w:rFonts w:hint="eastAsia" w:ascii="Times New Roman" w:hAnsi="Times New Roman" w:cs="宋体"/>
          <w:lang w:bidi="ar"/>
        </w:rPr>
        <w:t>中处理</w:t>
      </w:r>
      <w:r>
        <w:rPr>
          <w:rFonts w:hint="eastAsia" w:ascii="Times New Roman" w:hAnsi="Times New Roman" w:cs="宋体"/>
          <w:lang w:eastAsia="zh-CN" w:bidi="ar"/>
        </w:rPr>
        <w:t>采购管理系统</w:t>
      </w:r>
      <w:r>
        <w:rPr>
          <w:rFonts w:hint="eastAsia" w:ascii="Times New Roman" w:hAnsi="Times New Roman" w:cs="宋体"/>
          <w:lang w:bidi="ar"/>
        </w:rPr>
        <w:t>业务涉及货物类、工程类、服务类</w:t>
      </w:r>
      <w:r>
        <w:rPr>
          <w:rFonts w:hint="eastAsia" w:ascii="Times New Roman" w:hAnsi="Times New Roman" w:cs="宋体"/>
          <w:lang w:eastAsia="zh-CN" w:bidi="ar"/>
        </w:rPr>
        <w:t>采购管理系统</w:t>
      </w:r>
      <w:r>
        <w:rPr>
          <w:rFonts w:hint="eastAsia" w:ascii="Times New Roman" w:hAnsi="Times New Roman" w:cs="宋体"/>
          <w:lang w:bidi="ar"/>
        </w:rPr>
        <w:t>，供应商在参与学校</w:t>
      </w:r>
      <w:r>
        <w:rPr>
          <w:rFonts w:hint="eastAsia" w:ascii="Times New Roman" w:hAnsi="Times New Roman" w:cs="宋体"/>
          <w:lang w:eastAsia="zh-CN" w:bidi="ar"/>
        </w:rPr>
        <w:t>采购管理系统</w:t>
      </w:r>
      <w:r>
        <w:rPr>
          <w:rFonts w:hint="eastAsia" w:ascii="Times New Roman" w:hAnsi="Times New Roman" w:cs="宋体"/>
          <w:lang w:bidi="ar"/>
        </w:rPr>
        <w:t>项目时，需要</w:t>
      </w:r>
      <w:r>
        <w:rPr>
          <w:rFonts w:hint="eastAsia" w:ascii="宋体" w:hAnsi="宋体"/>
        </w:rPr>
        <w:t>在</w:t>
      </w:r>
      <w:r>
        <w:rPr>
          <w:rFonts w:hint="eastAsia" w:ascii="Times New Roman" w:hAnsi="Times New Roman" w:cs="宋体"/>
          <w:lang w:eastAsia="zh-CN" w:bidi="ar"/>
        </w:rPr>
        <w:t>采购系统</w:t>
      </w:r>
      <w:r>
        <w:rPr>
          <w:rFonts w:hint="eastAsia" w:ascii="Times New Roman" w:hAnsi="Times New Roman" w:cs="宋体"/>
          <w:lang w:bidi="ar"/>
        </w:rPr>
        <w:t>中注册账号并登记供应商基本信息，经审核</w:t>
      </w:r>
      <w:r>
        <w:rPr>
          <w:rFonts w:hint="eastAsia" w:ascii="Times New Roman" w:hAnsi="Times New Roman" w:cs="宋体"/>
          <w:lang w:val="en-US" w:eastAsia="zh-CN" w:bidi="ar"/>
        </w:rPr>
        <w:t>再</w:t>
      </w:r>
      <w:r>
        <w:rPr>
          <w:rFonts w:hint="eastAsia" w:ascii="Times New Roman" w:hAnsi="Times New Roman" w:cs="宋体"/>
          <w:lang w:bidi="ar"/>
        </w:rPr>
        <w:t>参与政府</w:t>
      </w:r>
      <w:r>
        <w:rPr>
          <w:rFonts w:hint="eastAsia" w:ascii="Times New Roman" w:hAnsi="Times New Roman" w:cs="宋体"/>
          <w:lang w:eastAsia="zh-CN" w:bidi="ar"/>
        </w:rPr>
        <w:t>采购管理系统</w:t>
      </w:r>
      <w:r>
        <w:rPr>
          <w:rFonts w:hint="eastAsia" w:ascii="Times New Roman" w:hAnsi="Times New Roman" w:cs="宋体"/>
          <w:lang w:bidi="ar"/>
        </w:rPr>
        <w:t>活动中，无重大违规事项后，纳入学校供应商基本信息库。供应商在参加学校</w:t>
      </w:r>
      <w:r>
        <w:rPr>
          <w:rFonts w:hint="eastAsia" w:ascii="Times New Roman" w:hAnsi="Times New Roman" w:cs="宋体"/>
          <w:lang w:eastAsia="zh-CN" w:bidi="ar"/>
        </w:rPr>
        <w:t>采购管理系统</w:t>
      </w:r>
      <w:r>
        <w:rPr>
          <w:rFonts w:hint="eastAsia" w:ascii="Times New Roman" w:hAnsi="Times New Roman" w:cs="宋体"/>
          <w:lang w:bidi="ar"/>
        </w:rPr>
        <w:t>活动时，需要使用注册的账号登录</w:t>
      </w:r>
      <w:r>
        <w:rPr>
          <w:rFonts w:hint="eastAsia" w:ascii="Times New Roman" w:hAnsi="Times New Roman" w:cs="宋体"/>
          <w:lang w:eastAsia="zh-CN" w:bidi="ar"/>
        </w:rPr>
        <w:t>采购系统</w:t>
      </w:r>
      <w:r>
        <w:rPr>
          <w:rFonts w:hint="eastAsia" w:ascii="Times New Roman" w:hAnsi="Times New Roman" w:cs="宋体"/>
          <w:lang w:bidi="ar"/>
        </w:rPr>
        <w:t>，通过</w:t>
      </w:r>
      <w:r>
        <w:rPr>
          <w:rFonts w:hint="eastAsia" w:ascii="Times New Roman" w:hAnsi="Times New Roman" w:cs="宋体"/>
          <w:lang w:eastAsia="zh-CN" w:bidi="ar"/>
        </w:rPr>
        <w:t>采购系统</w:t>
      </w:r>
      <w:r>
        <w:rPr>
          <w:rFonts w:hint="eastAsia" w:ascii="Times New Roman" w:hAnsi="Times New Roman" w:cs="宋体"/>
          <w:lang w:bidi="ar"/>
        </w:rPr>
        <w:t>进行在线递交报名资料、</w:t>
      </w:r>
      <w:r>
        <w:rPr>
          <w:rFonts w:hint="eastAsia" w:ascii="Times New Roman" w:hAnsi="Times New Roman" w:cs="宋体"/>
          <w:lang w:val="en-US" w:eastAsia="zh-CN" w:bidi="ar"/>
        </w:rPr>
        <w:t>下载标书</w:t>
      </w:r>
      <w:r>
        <w:rPr>
          <w:rFonts w:hint="eastAsia" w:ascii="Times New Roman" w:hAnsi="Times New Roman" w:cs="宋体"/>
          <w:lang w:bidi="ar"/>
        </w:rPr>
        <w:t>等。</w:t>
      </w:r>
    </w:p>
    <w:p>
      <w:pPr>
        <w:pStyle w:val="3"/>
      </w:pPr>
      <w:bookmarkStart w:id="9" w:name="_Toc13115"/>
      <w:r>
        <w:rPr>
          <w:rFonts w:hint="eastAsia"/>
        </w:rPr>
        <w:t>账号注册</w:t>
      </w:r>
      <w:bookmarkEnd w:id="9"/>
    </w:p>
    <w:p>
      <w:pPr>
        <w:ind w:left="991" w:hanging="991" w:hangingChars="413"/>
      </w:pPr>
      <w:r>
        <w:rPr>
          <w:rFonts w:hint="eastAsia"/>
        </w:rPr>
        <w:t>第一步：打开浏览器，在浏览器的地址栏中录入</w:t>
      </w:r>
      <w:r>
        <w:rPr>
          <w:rFonts w:hint="eastAsia"/>
          <w:lang w:eastAsia="zh-CN"/>
        </w:rPr>
        <w:t>采购系统</w:t>
      </w:r>
      <w:r>
        <w:rPr>
          <w:rFonts w:hint="eastAsia"/>
        </w:rPr>
        <w:t>的访问地址，如下：</w:t>
      </w:r>
    </w:p>
    <w:p>
      <w:pPr>
        <w:ind w:left="989" w:leftChars="412" w:firstLine="2"/>
        <w:rPr>
          <w:rFonts w:hint="eastAsia" w:eastAsiaTheme="minorEastAsia"/>
          <w:lang w:eastAsia="zh-CN"/>
        </w:rPr>
      </w:pPr>
      <w:r>
        <w:rPr>
          <w:rFonts w:hint="eastAsia"/>
          <w:lang w:eastAsia="zh-CN"/>
        </w:rPr>
        <w:t>https://wlcgpt.cqwu.edu.cn/</w:t>
      </w:r>
    </w:p>
    <w:p>
      <w:pPr>
        <w:ind w:left="989" w:leftChars="412" w:firstLine="2"/>
      </w:pPr>
      <w:r>
        <w:rPr>
          <w:rFonts w:hint="eastAsia"/>
        </w:rPr>
        <w:t>录入正确的访问地址后，点击键盘上的E</w:t>
      </w:r>
      <w:r>
        <w:t>nter</w:t>
      </w:r>
      <w:r>
        <w:rPr>
          <w:rFonts w:hint="eastAsia"/>
        </w:rPr>
        <w:t>键（回车键），进入</w:t>
      </w:r>
      <w:r>
        <w:rPr>
          <w:rFonts w:hint="eastAsia"/>
          <w:lang w:eastAsia="zh-CN"/>
        </w:rPr>
        <w:t>重庆文理学院采购管理系统</w:t>
      </w:r>
      <w:r>
        <w:rPr>
          <w:rFonts w:hint="eastAsia"/>
        </w:rPr>
        <w:t>门户网站，如下图：</w:t>
      </w:r>
    </w:p>
    <w:p>
      <w:r>
        <w:drawing>
          <wp:inline distT="0" distB="0" distL="114300" distR="114300">
            <wp:extent cx="5262245" cy="3657600"/>
            <wp:effectExtent l="0" t="0" r="10795" b="0"/>
            <wp:docPr id="4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图片 1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62245" cy="365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left="991" w:hanging="991" w:hangingChars="413"/>
      </w:pPr>
      <w:r>
        <w:rPr>
          <w:rFonts w:hint="eastAsia"/>
        </w:rPr>
        <w:t>第二步：在</w:t>
      </w:r>
      <w:r>
        <w:rPr>
          <w:rFonts w:hint="eastAsia"/>
          <w:lang w:eastAsia="zh-CN"/>
        </w:rPr>
        <w:t>重庆文理学院采购管理系统</w:t>
      </w:r>
      <w:r>
        <w:rPr>
          <w:rFonts w:hint="eastAsia"/>
        </w:rPr>
        <w:t>门户网站首页右则点击“供应商注册”，进入</w:t>
      </w:r>
      <w:r>
        <w:rPr>
          <w:rFonts w:hint="eastAsia"/>
          <w:lang w:eastAsia="zh-CN"/>
        </w:rPr>
        <w:t>采购管理系统</w:t>
      </w:r>
      <w:r>
        <w:rPr>
          <w:rFonts w:hint="eastAsia"/>
        </w:rPr>
        <w:t>的供应商注册界面，如下图：</w:t>
      </w:r>
    </w:p>
    <w:p>
      <w:pPr>
        <w:ind w:left="991" w:hanging="991" w:hangingChars="413"/>
      </w:pPr>
      <w:r>
        <w:drawing>
          <wp:inline distT="0" distB="0" distL="114300" distR="114300">
            <wp:extent cx="5274310" cy="2590165"/>
            <wp:effectExtent l="0" t="0" r="13970" b="635"/>
            <wp:docPr id="4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图片 2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590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left="991" w:hanging="991" w:hangingChars="413"/>
      </w:pPr>
      <w:r>
        <w:rPr>
          <w:rFonts w:hint="eastAsia"/>
        </w:rPr>
        <w:t>第三步：认真阅读注册须知，了解申请入库供应商须在线提交的材料等相关信息，确认无误后，点击“同意”，进入设置用户名环节，如下图：</w:t>
      </w:r>
    </w:p>
    <w:p>
      <w:pPr>
        <w:ind w:left="991" w:hanging="991" w:hangingChars="413"/>
      </w:pPr>
      <w:r>
        <w:drawing>
          <wp:inline distT="0" distB="0" distL="114300" distR="114300">
            <wp:extent cx="5264150" cy="2581275"/>
            <wp:effectExtent l="0" t="0" r="8890" b="9525"/>
            <wp:docPr id="44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图片 3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64150" cy="2581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left="991" w:hanging="991" w:hangingChars="413"/>
      </w:pPr>
      <w:r>
        <w:rPr>
          <w:rFonts w:hint="eastAsia"/>
        </w:rPr>
        <w:t>第四步：按要求依次填写统一社会信用代码、公司名称等信息后，点击下方的“立即注册”，页面提示注册成功，即账号注册完成，如下图：</w:t>
      </w:r>
    </w:p>
    <w:p>
      <w:pPr>
        <w:ind w:left="991" w:hanging="991" w:hangingChars="413"/>
      </w:pPr>
      <w:r>
        <w:drawing>
          <wp:inline distT="0" distB="0" distL="114300" distR="114300">
            <wp:extent cx="5262880" cy="2592705"/>
            <wp:effectExtent l="0" t="0" r="10160" b="13335"/>
            <wp:docPr id="45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图片 4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62880" cy="2592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left="991" w:hanging="991" w:hangingChars="413"/>
      </w:pPr>
      <w:r>
        <w:rPr>
          <w:rFonts w:hint="eastAsia"/>
        </w:rPr>
        <w:t>第五步：点击“现在登</w:t>
      </w:r>
      <w:r>
        <w:rPr>
          <w:rFonts w:hint="eastAsia"/>
          <w:lang w:val="en-US" w:eastAsia="zh-CN"/>
        </w:rPr>
        <w:t>陆</w:t>
      </w:r>
      <w:r>
        <w:rPr>
          <w:rFonts w:hint="eastAsia"/>
        </w:rPr>
        <w:t>”，进入</w:t>
      </w:r>
      <w:r>
        <w:rPr>
          <w:rFonts w:hint="eastAsia"/>
          <w:lang w:eastAsia="zh-CN"/>
        </w:rPr>
        <w:t>采购</w:t>
      </w:r>
      <w:r>
        <w:rPr>
          <w:rFonts w:hint="eastAsia"/>
          <w:lang w:val="en-US" w:eastAsia="zh-CN"/>
        </w:rPr>
        <w:t>管理</w:t>
      </w:r>
      <w:r>
        <w:rPr>
          <w:rFonts w:hint="eastAsia"/>
          <w:lang w:eastAsia="zh-CN"/>
        </w:rPr>
        <w:t>系统</w:t>
      </w:r>
      <w:r>
        <w:rPr>
          <w:rFonts w:hint="eastAsia"/>
        </w:rPr>
        <w:t>完善相关信息，包括基础信息、资质信息、业绩或其他资料，所有信息填写完毕后，点击下方的“提交审核”，</w:t>
      </w:r>
      <w:r>
        <w:rPr>
          <w:rFonts w:hint="eastAsia"/>
          <w:lang w:val="en-US" w:eastAsia="zh-CN"/>
        </w:rPr>
        <w:t>提交审核后按照学校国有资产管理处要求自动审核通过，</w:t>
      </w:r>
      <w:r>
        <w:rPr>
          <w:rFonts w:hint="eastAsia"/>
        </w:rPr>
        <w:t>审核通过后即可成为学校的正式供应商，如下图：</w:t>
      </w:r>
    </w:p>
    <w:p>
      <w:r>
        <w:drawing>
          <wp:inline distT="0" distB="0" distL="114300" distR="114300">
            <wp:extent cx="5273040" cy="2591435"/>
            <wp:effectExtent l="0" t="0" r="0" b="14605"/>
            <wp:docPr id="46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图片 5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2591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p>
      <w:pPr>
        <w:pStyle w:val="3"/>
      </w:pPr>
      <w:bookmarkStart w:id="10" w:name="_Toc27965"/>
      <w:r>
        <w:rPr>
          <w:rFonts w:hint="eastAsia"/>
        </w:rPr>
        <w:t>系统登录</w:t>
      </w:r>
      <w:bookmarkEnd w:id="2"/>
      <w:bookmarkEnd w:id="3"/>
      <w:bookmarkEnd w:id="4"/>
      <w:bookmarkEnd w:id="5"/>
      <w:bookmarkEnd w:id="6"/>
      <w:bookmarkEnd w:id="8"/>
      <w:bookmarkEnd w:id="10"/>
    </w:p>
    <w:p>
      <w:pPr>
        <w:ind w:left="991" w:hanging="991" w:hangingChars="413"/>
      </w:pPr>
      <w:bookmarkStart w:id="11" w:name="_Toc6012"/>
      <w:bookmarkStart w:id="12" w:name="_Toc504032522"/>
      <w:bookmarkStart w:id="13" w:name="_Toc38636250"/>
      <w:bookmarkStart w:id="14" w:name="_Toc15802"/>
      <w:bookmarkStart w:id="15" w:name="_Toc14997"/>
      <w:bookmarkStart w:id="16" w:name="_Toc6679"/>
      <w:bookmarkStart w:id="17" w:name="_Toc22863"/>
      <w:bookmarkStart w:id="18" w:name="_Toc7027"/>
      <w:r>
        <w:rPr>
          <w:rFonts w:hint="eastAsia"/>
        </w:rPr>
        <w:t>第一步：打开浏览器，在浏览器的地址栏中录入</w:t>
      </w:r>
      <w:r>
        <w:rPr>
          <w:rFonts w:hint="eastAsia"/>
          <w:lang w:eastAsia="zh-CN"/>
        </w:rPr>
        <w:t>采购</w:t>
      </w:r>
      <w:r>
        <w:rPr>
          <w:rFonts w:hint="eastAsia"/>
          <w:lang w:val="en-US" w:eastAsia="zh-CN"/>
        </w:rPr>
        <w:t>管理</w:t>
      </w:r>
      <w:r>
        <w:rPr>
          <w:rFonts w:hint="eastAsia"/>
          <w:lang w:eastAsia="zh-CN"/>
        </w:rPr>
        <w:t>系统</w:t>
      </w:r>
      <w:r>
        <w:rPr>
          <w:rFonts w:hint="eastAsia"/>
        </w:rPr>
        <w:t>的访问地址，如下：</w:t>
      </w:r>
    </w:p>
    <w:p>
      <w:pPr>
        <w:ind w:left="989" w:leftChars="412" w:firstLine="2"/>
        <w:rPr>
          <w:rFonts w:hint="eastAsia" w:eastAsiaTheme="minorEastAsia"/>
          <w:lang w:eastAsia="zh-CN"/>
        </w:rPr>
      </w:pPr>
      <w:r>
        <w:rPr>
          <w:rFonts w:hint="eastAsia"/>
          <w:lang w:eastAsia="zh-CN"/>
        </w:rPr>
        <w:t>https://wlcgpt.cqwu.edu.cn/</w:t>
      </w:r>
    </w:p>
    <w:p>
      <w:pPr>
        <w:ind w:left="989" w:leftChars="412" w:firstLine="2"/>
      </w:pPr>
      <w:r>
        <w:rPr>
          <w:rFonts w:hint="eastAsia"/>
        </w:rPr>
        <w:t>录入正确的访问地址后，点击键盘上的E</w:t>
      </w:r>
      <w:r>
        <w:t>nter</w:t>
      </w:r>
      <w:r>
        <w:rPr>
          <w:rFonts w:hint="eastAsia"/>
        </w:rPr>
        <w:t>键（回车键），进入</w:t>
      </w:r>
      <w:r>
        <w:rPr>
          <w:rFonts w:hint="eastAsia"/>
          <w:lang w:eastAsia="zh-CN"/>
        </w:rPr>
        <w:t>重庆文理学院采购管理系统</w:t>
      </w:r>
      <w:r>
        <w:rPr>
          <w:rFonts w:hint="eastAsia"/>
        </w:rPr>
        <w:t>门户网站，如下图：</w:t>
      </w:r>
    </w:p>
    <w:p>
      <w:r>
        <w:drawing>
          <wp:inline distT="0" distB="0" distL="114300" distR="114300">
            <wp:extent cx="5260975" cy="2611120"/>
            <wp:effectExtent l="0" t="0" r="12065" b="10160"/>
            <wp:docPr id="47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图片 6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60975" cy="2611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left="991" w:hanging="991" w:hangingChars="413"/>
      </w:pPr>
      <w:r>
        <w:rPr>
          <w:rFonts w:hint="eastAsia"/>
        </w:rPr>
        <w:t>第二步：在</w:t>
      </w:r>
      <w:r>
        <w:rPr>
          <w:rFonts w:hint="eastAsia"/>
          <w:lang w:eastAsia="zh-CN"/>
        </w:rPr>
        <w:t>重庆文理学院采购管理系统</w:t>
      </w:r>
      <w:r>
        <w:rPr>
          <w:rFonts w:hint="eastAsia"/>
        </w:rPr>
        <w:t>门户网站首页右则点击“校外</w:t>
      </w:r>
      <w:r>
        <w:rPr>
          <w:rFonts w:hint="eastAsia"/>
          <w:lang w:val="en-US" w:eastAsia="zh-CN"/>
        </w:rPr>
        <w:t>人员入口</w:t>
      </w:r>
      <w:r>
        <w:rPr>
          <w:rFonts w:hint="eastAsia"/>
        </w:rPr>
        <w:t>”，进入</w:t>
      </w:r>
      <w:r>
        <w:rPr>
          <w:rFonts w:hint="eastAsia"/>
          <w:lang w:eastAsia="zh-CN"/>
        </w:rPr>
        <w:t>采购管理系统</w:t>
      </w:r>
      <w:r>
        <w:rPr>
          <w:rFonts w:hint="eastAsia"/>
        </w:rPr>
        <w:t>用户登录页面，如下图：</w:t>
      </w:r>
    </w:p>
    <w:p>
      <w:r>
        <w:drawing>
          <wp:inline distT="0" distB="0" distL="114300" distR="114300">
            <wp:extent cx="5273675" cy="2688590"/>
            <wp:effectExtent l="0" t="0" r="14605" b="8890"/>
            <wp:docPr id="48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图片 7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2688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left="850" w:hanging="849" w:hangingChars="354"/>
      </w:pPr>
      <w:r>
        <w:rPr>
          <w:rFonts w:hint="eastAsia"/>
        </w:rPr>
        <w:t>第三步：在用户登录页面录入正确的用户名和密码后，点击“登录”按钮登录系统。登录成功后，进入</w:t>
      </w:r>
      <w:r>
        <w:rPr>
          <w:rFonts w:hint="eastAsia"/>
          <w:lang w:eastAsia="zh-CN"/>
        </w:rPr>
        <w:t>采购</w:t>
      </w:r>
      <w:r>
        <w:rPr>
          <w:rFonts w:hint="eastAsia"/>
          <w:lang w:val="en-US" w:eastAsia="zh-CN"/>
        </w:rPr>
        <w:t>管理</w:t>
      </w:r>
      <w:r>
        <w:rPr>
          <w:rFonts w:hint="eastAsia"/>
          <w:lang w:eastAsia="zh-CN"/>
        </w:rPr>
        <w:t>系统</w:t>
      </w:r>
      <w:r>
        <w:rPr>
          <w:rFonts w:hint="eastAsia"/>
        </w:rPr>
        <w:t>，如下图：</w:t>
      </w:r>
    </w:p>
    <w:p>
      <w:r>
        <w:drawing>
          <wp:inline distT="0" distB="0" distL="114300" distR="114300">
            <wp:extent cx="5261610" cy="2548255"/>
            <wp:effectExtent l="0" t="0" r="11430" b="12065"/>
            <wp:docPr id="49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图片 8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61610" cy="2548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"/>
      </w:pPr>
      <w:bookmarkStart w:id="19" w:name="_Toc18552"/>
      <w:r>
        <w:rPr>
          <w:rFonts w:hint="eastAsia"/>
        </w:rPr>
        <w:t>系统首页介绍</w:t>
      </w:r>
      <w:bookmarkEnd w:id="11"/>
      <w:bookmarkEnd w:id="12"/>
      <w:bookmarkEnd w:id="13"/>
      <w:bookmarkEnd w:id="14"/>
      <w:bookmarkEnd w:id="19"/>
    </w:p>
    <w:p>
      <w:pPr>
        <w:ind w:firstLine="489" w:firstLineChars="204"/>
      </w:pPr>
      <w:r>
        <w:rPr>
          <w:rFonts w:hint="eastAsia"/>
        </w:rPr>
        <w:t>登录完成后显示系统主界面，系统的主界面按照功能划分为A、B、C三个操作区域，如下图：</w:t>
      </w:r>
    </w:p>
    <w:p>
      <w:r>
        <w:drawing>
          <wp:inline distT="0" distB="0" distL="114300" distR="114300">
            <wp:extent cx="5273040" cy="2602230"/>
            <wp:effectExtent l="0" t="0" r="0" b="3810"/>
            <wp:docPr id="50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图片 9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2602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firstLine="489" w:firstLineChars="204"/>
      </w:pPr>
      <w:r>
        <w:rPr>
          <w:rFonts w:hint="eastAsia"/>
        </w:rPr>
        <w:t>A区：系统功能菜单区，这个区域显示的是系统的功能菜单，当前有三个：</w:t>
      </w:r>
    </w:p>
    <w:p>
      <w:pPr>
        <w:numPr>
          <w:ilvl w:val="0"/>
          <w:numId w:val="3"/>
        </w:numPr>
        <w:ind w:left="991" w:leftChars="413" w:firstLine="0"/>
      </w:pPr>
      <w:r>
        <w:rPr>
          <w:rFonts w:hint="eastAsia"/>
        </w:rPr>
        <w:t>设置：用于修改登录密码。</w:t>
      </w:r>
    </w:p>
    <w:p>
      <w:pPr>
        <w:numPr>
          <w:ilvl w:val="0"/>
          <w:numId w:val="3"/>
        </w:numPr>
        <w:ind w:left="991" w:leftChars="413" w:firstLine="0"/>
      </w:pPr>
      <w:r>
        <w:rPr>
          <w:rFonts w:hint="eastAsia"/>
        </w:rPr>
        <w:t>帮助：为用户提供帮助说明。</w:t>
      </w:r>
    </w:p>
    <w:p>
      <w:pPr>
        <w:numPr>
          <w:ilvl w:val="0"/>
          <w:numId w:val="3"/>
        </w:numPr>
        <w:ind w:left="991" w:leftChars="413" w:firstLine="0"/>
      </w:pPr>
      <w:r>
        <w:rPr>
          <w:rFonts w:hint="eastAsia"/>
        </w:rPr>
        <w:t>退出：点击退出到系统登录界面。</w:t>
      </w:r>
    </w:p>
    <w:p>
      <w:pPr>
        <w:ind w:left="1133" w:leftChars="204" w:hanging="643" w:hangingChars="268"/>
      </w:pPr>
      <w:r>
        <w:rPr>
          <w:rFonts w:hint="eastAsia"/>
        </w:rPr>
        <w:t>B区：系统模块菜单区，该区域显示的是当前操作员所具备的模块菜单，鼠标悬浮会提示下一级的子菜单。</w:t>
      </w:r>
    </w:p>
    <w:p>
      <w:pPr>
        <w:ind w:left="1133" w:leftChars="204" w:hanging="643" w:hangingChars="268"/>
      </w:pPr>
      <w:r>
        <w:rPr>
          <w:rFonts w:hint="eastAsia"/>
        </w:rPr>
        <w:t>C区：常用功能区，这个区域包括正在报名项目、我参与的项目、我的待办事项、我的已办事项</w:t>
      </w:r>
      <w:r>
        <w:rPr>
          <w:rFonts w:hint="eastAsia"/>
          <w:lang w:eastAsia="zh-CN"/>
        </w:rPr>
        <w:t>、</w:t>
      </w:r>
      <w:r>
        <w:rPr>
          <w:rFonts w:hint="eastAsia"/>
          <w:lang w:val="en-US" w:eastAsia="zh-CN"/>
        </w:rPr>
        <w:t>我的验收</w:t>
      </w:r>
      <w:r>
        <w:rPr>
          <w:rFonts w:hint="eastAsia"/>
        </w:rPr>
        <w:t>。</w:t>
      </w:r>
    </w:p>
    <w:p>
      <w:pPr>
        <w:pStyle w:val="29"/>
        <w:numPr>
          <w:ilvl w:val="0"/>
          <w:numId w:val="4"/>
        </w:numPr>
        <w:tabs>
          <w:tab w:val="left" w:pos="425"/>
        </w:tabs>
        <w:ind w:left="1639" w:firstLineChars="0"/>
      </w:pPr>
      <w:r>
        <w:rPr>
          <w:rFonts w:hint="eastAsia"/>
        </w:rPr>
        <w:t>正在报名项目：学校现阶段正在招标或竞价的项目。</w:t>
      </w:r>
    </w:p>
    <w:p>
      <w:pPr>
        <w:pStyle w:val="29"/>
        <w:numPr>
          <w:ilvl w:val="0"/>
          <w:numId w:val="4"/>
        </w:numPr>
        <w:tabs>
          <w:tab w:val="left" w:pos="425"/>
        </w:tabs>
        <w:ind w:left="1639" w:firstLineChars="0"/>
      </w:pPr>
      <w:r>
        <w:rPr>
          <w:rFonts w:hint="eastAsia"/>
        </w:rPr>
        <w:t>我参与的项目：当前供应商参加的项目。</w:t>
      </w:r>
    </w:p>
    <w:p>
      <w:pPr>
        <w:pStyle w:val="29"/>
        <w:numPr>
          <w:ilvl w:val="0"/>
          <w:numId w:val="4"/>
        </w:numPr>
        <w:tabs>
          <w:tab w:val="left" w:pos="425"/>
        </w:tabs>
        <w:ind w:left="1639" w:firstLineChars="0"/>
      </w:pPr>
      <w:r>
        <w:rPr>
          <w:rFonts w:hint="eastAsia"/>
        </w:rPr>
        <w:t>我的待办事项：需处理的待办事项信息。</w:t>
      </w:r>
    </w:p>
    <w:p>
      <w:pPr>
        <w:pStyle w:val="29"/>
        <w:numPr>
          <w:ilvl w:val="0"/>
          <w:numId w:val="4"/>
        </w:numPr>
        <w:tabs>
          <w:tab w:val="left" w:pos="425"/>
        </w:tabs>
        <w:ind w:left="1639" w:firstLineChars="0"/>
      </w:pPr>
      <w:r>
        <w:rPr>
          <w:rFonts w:hint="eastAsia"/>
        </w:rPr>
        <w:t>我的已办事项：所有已处理完成事项。</w:t>
      </w:r>
    </w:p>
    <w:p>
      <w:pPr>
        <w:pStyle w:val="29"/>
        <w:numPr>
          <w:ilvl w:val="0"/>
          <w:numId w:val="4"/>
        </w:numPr>
        <w:tabs>
          <w:tab w:val="left" w:pos="425"/>
        </w:tabs>
        <w:ind w:left="1639" w:firstLineChars="0"/>
      </w:pPr>
      <w:r>
        <w:rPr>
          <w:rFonts w:hint="eastAsia"/>
        </w:rPr>
        <w:t>我的</w:t>
      </w:r>
      <w:r>
        <w:rPr>
          <w:rFonts w:hint="eastAsia"/>
          <w:lang w:val="en-US" w:eastAsia="zh-CN"/>
        </w:rPr>
        <w:t>验收</w:t>
      </w:r>
      <w:r>
        <w:rPr>
          <w:rFonts w:hint="eastAsia"/>
        </w:rPr>
        <w:t>：</w:t>
      </w:r>
      <w:r>
        <w:rPr>
          <w:rFonts w:hint="eastAsia"/>
          <w:lang w:val="en-US" w:eastAsia="zh-CN"/>
        </w:rPr>
        <w:t>系统中发起中标项目验收申请</w:t>
      </w:r>
      <w:r>
        <w:rPr>
          <w:rFonts w:hint="eastAsia"/>
        </w:rPr>
        <w:t>。</w:t>
      </w:r>
    </w:p>
    <w:p>
      <w:pPr>
        <w:pStyle w:val="29"/>
        <w:numPr>
          <w:numId w:val="0"/>
        </w:numPr>
        <w:tabs>
          <w:tab w:val="left" w:pos="425"/>
        </w:tabs>
        <w:ind w:left="1279" w:leftChars="0"/>
      </w:pPr>
    </w:p>
    <w:p>
      <w:pPr>
        <w:pStyle w:val="3"/>
      </w:pPr>
      <w:bookmarkStart w:id="20" w:name="_Toc11634"/>
      <w:bookmarkStart w:id="21" w:name="_Toc38636251"/>
      <w:r>
        <w:rPr>
          <w:rFonts w:hint="eastAsia"/>
        </w:rPr>
        <w:t>信息变更</w:t>
      </w:r>
      <w:bookmarkEnd w:id="20"/>
    </w:p>
    <w:p>
      <w:pPr>
        <w:ind w:firstLine="420"/>
      </w:pPr>
      <w:r>
        <w:rPr>
          <w:rFonts w:hint="eastAsia"/>
        </w:rPr>
        <w:t>供应商信息如需要修改，可登陆系统后，在左侧菜单栏的“系统”→“我的信息”功能中，点击“变更信息”按钮，对已填写的供应商信息进行修改，具体见下图：</w:t>
      </w:r>
    </w:p>
    <w:p>
      <w:r>
        <w:drawing>
          <wp:inline distT="0" distB="0" distL="114300" distR="114300">
            <wp:extent cx="5261610" cy="2592070"/>
            <wp:effectExtent l="0" t="0" r="11430" b="13970"/>
            <wp:docPr id="51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图片 10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261610" cy="2592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firstLine="420"/>
      </w:pPr>
      <w:r>
        <w:rPr>
          <w:rFonts w:hint="eastAsia"/>
        </w:rPr>
        <w:t>信息修改完毕后，点击下方的“提交审核”，等待相关人员审核即可，具体见下图：</w:t>
      </w:r>
    </w:p>
    <w:p>
      <w:r>
        <w:drawing>
          <wp:inline distT="0" distB="0" distL="114300" distR="114300">
            <wp:extent cx="5265420" cy="2272030"/>
            <wp:effectExtent l="0" t="0" r="11430" b="13970"/>
            <wp:docPr id="11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0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265420" cy="2272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firstLine="420"/>
      </w:pPr>
      <w:r>
        <w:rPr>
          <w:rFonts w:hint="eastAsia"/>
        </w:rPr>
        <w:t>如果因误操作等原因发起了变更信息的操作，实际上供应商相关信息并没有需要修改的地方，可以点击下方的“撤销变更”，具体见下图：</w:t>
      </w:r>
    </w:p>
    <w:p>
      <w:r>
        <w:drawing>
          <wp:inline distT="0" distB="0" distL="114300" distR="114300">
            <wp:extent cx="5266055" cy="2292985"/>
            <wp:effectExtent l="0" t="0" r="10795" b="12065"/>
            <wp:docPr id="12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1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266055" cy="2292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bookmarkEnd w:id="21"/>
    <w:p>
      <w:pPr>
        <w:pStyle w:val="3"/>
      </w:pPr>
      <w:bookmarkStart w:id="22" w:name="_Toc9014"/>
      <w:r>
        <w:rPr>
          <w:rFonts w:hint="eastAsia"/>
        </w:rPr>
        <w:t>在线报名</w:t>
      </w:r>
      <w:bookmarkEnd w:id="22"/>
    </w:p>
    <w:p>
      <w:pPr>
        <w:pStyle w:val="4"/>
      </w:pPr>
      <w:bookmarkStart w:id="23" w:name="_Toc31176"/>
      <w:r>
        <w:rPr>
          <w:rFonts w:hint="eastAsia"/>
        </w:rPr>
        <w:t>项目检索</w:t>
      </w:r>
      <w:bookmarkEnd w:id="23"/>
    </w:p>
    <w:p>
      <w:pPr>
        <w:ind w:firstLine="420"/>
      </w:pPr>
      <w:r>
        <w:rPr>
          <w:rFonts w:hint="eastAsia"/>
        </w:rPr>
        <w:t>供应商如需查看近期学校的招标项目，可点击常用功能中的“正在报名项目”，查看学校当前正在报名的所有项目，如项目太多可通过检索项目名称来快速查找，具体见下图：</w:t>
      </w:r>
    </w:p>
    <w:p>
      <w:r>
        <w:drawing>
          <wp:inline distT="0" distB="0" distL="114300" distR="114300">
            <wp:extent cx="5261610" cy="1936750"/>
            <wp:effectExtent l="0" t="0" r="11430" b="13970"/>
            <wp:docPr id="52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图片 11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261610" cy="193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r>
        <w:drawing>
          <wp:inline distT="0" distB="0" distL="114300" distR="114300">
            <wp:extent cx="5273040" cy="1881505"/>
            <wp:effectExtent l="0" t="0" r="0" b="8255"/>
            <wp:docPr id="53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图片 12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1881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4"/>
      </w:pPr>
      <w:bookmarkStart w:id="24" w:name="_Toc7336"/>
      <w:r>
        <w:rPr>
          <w:rFonts w:hint="eastAsia"/>
        </w:rPr>
        <w:t>公告查阅</w:t>
      </w:r>
      <w:bookmarkEnd w:id="24"/>
    </w:p>
    <w:p>
      <w:pPr>
        <w:ind w:firstLine="420"/>
      </w:pPr>
      <w:r>
        <w:rPr>
          <w:rFonts w:hint="eastAsia"/>
        </w:rPr>
        <w:t>供应商通过项目检索功能找到感兴趣的项目后，可点击项目名称查看该项目的采购公告，具体见下图：</w:t>
      </w:r>
    </w:p>
    <w:p>
      <w:r>
        <w:drawing>
          <wp:inline distT="0" distB="0" distL="114300" distR="114300">
            <wp:extent cx="5266690" cy="2562225"/>
            <wp:effectExtent l="0" t="0" r="6350" b="13335"/>
            <wp:docPr id="54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图片 13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562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firstLine="420"/>
      </w:pPr>
      <w:r>
        <w:rPr>
          <w:rFonts w:hint="eastAsia"/>
        </w:rPr>
        <w:t>供应商也可登录</w:t>
      </w:r>
      <w:r>
        <w:rPr>
          <w:rFonts w:hint="eastAsia"/>
          <w:lang w:eastAsia="zh-CN"/>
        </w:rPr>
        <w:t>重庆文理学院采购管理系统</w:t>
      </w:r>
      <w:r>
        <w:rPr>
          <w:rFonts w:hint="eastAsia"/>
        </w:rPr>
        <w:t>门户网站，查看网站上公布的采购公告，具体见下图：</w:t>
      </w:r>
    </w:p>
    <w:p>
      <w:r>
        <w:drawing>
          <wp:inline distT="0" distB="0" distL="114300" distR="114300">
            <wp:extent cx="5261610" cy="2573020"/>
            <wp:effectExtent l="0" t="0" r="11430" b="2540"/>
            <wp:docPr id="55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图片 14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261610" cy="2573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r>
        <w:drawing>
          <wp:inline distT="0" distB="0" distL="114300" distR="114300">
            <wp:extent cx="5273040" cy="2604770"/>
            <wp:effectExtent l="0" t="0" r="0" b="1270"/>
            <wp:docPr id="56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图片 15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2604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4"/>
      </w:pPr>
      <w:bookmarkStart w:id="25" w:name="_Toc5555"/>
      <w:r>
        <w:rPr>
          <w:rFonts w:hint="eastAsia"/>
        </w:rPr>
        <w:t>标书下载</w:t>
      </w:r>
      <w:bookmarkEnd w:id="25"/>
    </w:p>
    <w:p>
      <w:pPr>
        <w:ind w:firstLine="420"/>
      </w:pPr>
      <w:r>
        <w:rPr>
          <w:rFonts w:hint="eastAsia"/>
        </w:rPr>
        <w:t>供应商如需下载标书，可登录</w:t>
      </w:r>
      <w:r>
        <w:rPr>
          <w:rFonts w:hint="eastAsia"/>
          <w:lang w:eastAsia="zh-CN"/>
        </w:rPr>
        <w:t>重庆文理学院采购管理系统</w:t>
      </w:r>
      <w:r>
        <w:rPr>
          <w:rFonts w:hint="eastAsia"/>
        </w:rPr>
        <w:t>门户网站，找到对应</w:t>
      </w:r>
      <w:r>
        <w:rPr>
          <w:rFonts w:hint="eastAsia"/>
          <w:lang w:val="en-US" w:eastAsia="zh-CN"/>
        </w:rPr>
        <w:t>项目</w:t>
      </w:r>
      <w:r>
        <w:rPr>
          <w:rFonts w:hint="eastAsia"/>
        </w:rPr>
        <w:t>，点开</w:t>
      </w:r>
      <w:r>
        <w:rPr>
          <w:rFonts w:hint="eastAsia"/>
          <w:lang w:val="en-US" w:eastAsia="zh-CN"/>
        </w:rPr>
        <w:t>项目</w:t>
      </w:r>
      <w:r>
        <w:rPr>
          <w:rFonts w:hint="eastAsia"/>
        </w:rPr>
        <w:t>，进行下载标书，具体见下图：</w:t>
      </w:r>
    </w:p>
    <w:p>
      <w:r>
        <w:drawing>
          <wp:inline distT="0" distB="0" distL="114300" distR="114300">
            <wp:extent cx="5270500" cy="2570480"/>
            <wp:effectExtent l="0" t="0" r="2540" b="5080"/>
            <wp:docPr id="57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图片 16"/>
                    <pic:cNvPicPr>
                      <a:picLocks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2570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4"/>
      </w:pPr>
      <w:bookmarkStart w:id="26" w:name="_Toc17725"/>
      <w:r>
        <w:rPr>
          <w:rFonts w:hint="eastAsia"/>
        </w:rPr>
        <w:t>报名登记</w:t>
      </w:r>
      <w:bookmarkEnd w:id="26"/>
    </w:p>
    <w:p>
      <w:pPr>
        <w:ind w:firstLine="420"/>
      </w:pPr>
      <w:r>
        <w:rPr>
          <w:rFonts w:hint="eastAsia"/>
        </w:rPr>
        <w:t>供应商如需对招标项目进行在线报名，可点击常用功能中的“正在报名项目”，找到需要报名的项目，点击“立即报名”，具体见下图：</w:t>
      </w:r>
    </w:p>
    <w:p>
      <w:r>
        <w:drawing>
          <wp:inline distT="0" distB="0" distL="114300" distR="114300">
            <wp:extent cx="5271135" cy="2587625"/>
            <wp:effectExtent l="0" t="0" r="1905" b="3175"/>
            <wp:docPr id="58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图片 17"/>
                    <pic:cNvPicPr>
                      <a:picLocks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2587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r>
        <w:drawing>
          <wp:inline distT="0" distB="0" distL="114300" distR="114300">
            <wp:extent cx="5264150" cy="962025"/>
            <wp:effectExtent l="0" t="0" r="8890" b="13335"/>
            <wp:docPr id="59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图片 18"/>
                    <pic:cNvPicPr>
                      <a:picLocks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264150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>填写完基本信息，点击‘提交报名’按钮及完成报名。</w:t>
      </w:r>
    </w:p>
    <w:p>
      <w:r>
        <w:drawing>
          <wp:inline distT="0" distB="0" distL="114300" distR="114300">
            <wp:extent cx="5266055" cy="1955800"/>
            <wp:effectExtent l="0" t="0" r="6985" b="10160"/>
            <wp:docPr id="60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图片 19"/>
                    <pic:cNvPicPr>
                      <a:picLocks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266055" cy="195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bookmarkEnd w:id="15"/>
    <w:bookmarkEnd w:id="16"/>
    <w:bookmarkEnd w:id="17"/>
    <w:bookmarkEnd w:id="18"/>
    <w:p>
      <w:pPr>
        <w:rPr>
          <w:lang w:val="zh-CN"/>
        </w:rPr>
      </w:pPr>
    </w:p>
    <w:sectPr>
      <w:footerReference r:id="rId8" w:type="default"/>
      <w:pgSz w:w="11906" w:h="16838"/>
      <w:pgMar w:top="1440" w:right="1800" w:bottom="1440" w:left="1800" w:header="567" w:footer="767" w:gutter="0"/>
      <w:pgNumType w:start="1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方正小标宋_GBK">
    <w:altName w:val="微软雅黑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729957296"/>
    </w:sdtPr>
    <w:sdtContent>
      <w:p>
        <w:pPr>
          <w:pStyle w:val="15"/>
          <w:jc w:val="right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887024703"/>
    </w:sdtPr>
    <w:sdtContent>
      <w:p>
        <w:pPr>
          <w:pStyle w:val="15"/>
          <w:jc w:val="right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</w:pPr>
      <w:r>
        <w:separator/>
      </w:r>
    </w:p>
  </w:footnote>
  <w:footnote w:type="continuationSeparator" w:id="1">
    <w:p>
      <w:pPr>
        <w:spacing w:line="36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6"/>
      <w:pBdr>
        <w:bottom w:val="none" w:color="auto" w:sz="0" w:space="0"/>
      </w:pBdr>
      <w:jc w:val="left"/>
    </w:pPr>
    <w:r>
      <w:drawing>
        <wp:inline distT="0" distB="0" distL="0" distR="0">
          <wp:extent cx="991235" cy="259715"/>
          <wp:effectExtent l="19050" t="0" r="0" b="0"/>
          <wp:docPr id="67" name="图片 0" descr="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7" name="图片 0" descr="logo.pn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60436" cy="27784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hint="eastAsia"/>
      </w:rPr>
      <w:t xml:space="preserve">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6"/>
      <w:pBdr>
        <w:bottom w:val="none" w:color="auto" w:sz="0" w:space="0"/>
      </w:pBdr>
      <w:jc w:val="left"/>
    </w:pPr>
    <w:r>
      <w:drawing>
        <wp:inline distT="0" distB="0" distL="0" distR="0">
          <wp:extent cx="991235" cy="259715"/>
          <wp:effectExtent l="19050" t="0" r="0" b="0"/>
          <wp:docPr id="79" name="图片 0" descr="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9" name="图片 0" descr="logo.pn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60436" cy="27784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hint="eastAsia"/>
      </w:rPr>
      <w:t xml:space="preserve"> </w:t>
    </w:r>
    <w:r>
      <w:t xml:space="preserve">                              </w:t>
    </w:r>
    <w:r>
      <w:rPr>
        <w:rFonts w:hint="eastAsia"/>
        <w:lang w:eastAsia="zh-CN"/>
      </w:rPr>
      <w:t>重庆文理学院</w:t>
    </w:r>
    <w:r>
      <w:rPr>
        <w:rFonts w:hint="eastAsia"/>
      </w:rPr>
      <w:t>采购管理系统操作手册-供应商分册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D4D5556"/>
    <w:multiLevelType w:val="multilevel"/>
    <w:tmpl w:val="BD4D5556"/>
    <w:lvl w:ilvl="0" w:tentative="0">
      <w:start w:val="1"/>
      <w:numFmt w:val="decimal"/>
      <w:pStyle w:val="48"/>
      <w:lvlText w:val="(%1)"/>
      <w:lvlJc w:val="left"/>
      <w:pPr>
        <w:tabs>
          <w:tab w:val="left" w:pos="420"/>
        </w:tabs>
        <w:ind w:left="0" w:firstLine="397"/>
      </w:pPr>
      <w:rPr>
        <w:rFonts w:hint="default"/>
      </w:rPr>
    </w:lvl>
    <w:lvl w:ilvl="1" w:tentative="0">
      <w:start w:val="1"/>
      <w:numFmt w:val="decimal"/>
      <w:lvlText w:val=""/>
      <w:lvlJc w:val="left"/>
    </w:lvl>
    <w:lvl w:ilvl="2" w:tentative="0">
      <w:start w:val="1"/>
      <w:numFmt w:val="decimal"/>
      <w:lvlText w:val=""/>
      <w:lvlJc w:val="left"/>
    </w:lvl>
    <w:lvl w:ilvl="3" w:tentative="0">
      <w:start w:val="1"/>
      <w:numFmt w:val="decimal"/>
      <w:lvlText w:val=""/>
      <w:lvlJc w:val="left"/>
    </w:lvl>
    <w:lvl w:ilvl="4" w:tentative="0">
      <w:start w:val="1"/>
      <w:numFmt w:val="decimal"/>
      <w:lvlText w:val=""/>
      <w:lvlJc w:val="left"/>
    </w:lvl>
    <w:lvl w:ilvl="5" w:tentative="0">
      <w:start w:val="1"/>
      <w:numFmt w:val="decimal"/>
      <w:lvlText w:val=""/>
      <w:lvlJc w:val="left"/>
    </w:lvl>
    <w:lvl w:ilvl="6" w:tentative="0">
      <w:start w:val="1"/>
      <w:numFmt w:val="decimal"/>
      <w:lvlText w:val=""/>
      <w:lvlJc w:val="left"/>
    </w:lvl>
    <w:lvl w:ilvl="7" w:tentative="0">
      <w:start w:val="1"/>
      <w:numFmt w:val="decimal"/>
      <w:lvlText w:val=""/>
      <w:lvlJc w:val="left"/>
    </w:lvl>
    <w:lvl w:ilvl="8" w:tentative="0">
      <w:start w:val="1"/>
      <w:numFmt w:val="decimal"/>
      <w:lvlText w:val=""/>
      <w:lvlJc w:val="left"/>
    </w:lvl>
  </w:abstractNum>
  <w:abstractNum w:abstractNumId="1">
    <w:nsid w:val="15343093"/>
    <w:multiLevelType w:val="multilevel"/>
    <w:tmpl w:val="15343093"/>
    <w:lvl w:ilvl="0" w:tentative="0">
      <w:start w:val="1"/>
      <w:numFmt w:val="decimal"/>
      <w:pStyle w:val="2"/>
      <w:suff w:val="space"/>
      <w:lvlText w:val="%1."/>
      <w:lvlJc w:val="left"/>
      <w:pPr>
        <w:ind w:left="0" w:firstLine="0"/>
      </w:pPr>
      <w:rPr>
        <w:rFonts w:hint="eastAsia"/>
      </w:rPr>
    </w:lvl>
    <w:lvl w:ilvl="1" w:tentative="0">
      <w:start w:val="1"/>
      <w:numFmt w:val="decimal"/>
      <w:pStyle w:val="3"/>
      <w:suff w:val="space"/>
      <w:lvlText w:val="%1.%2."/>
      <w:lvlJc w:val="left"/>
      <w:pPr>
        <w:ind w:left="-32767" w:firstLine="32767"/>
      </w:pPr>
      <w:rPr>
        <w:rFonts w:hint="eastAsia"/>
      </w:rPr>
    </w:lvl>
    <w:lvl w:ilvl="2" w:tentative="0">
      <w:start w:val="1"/>
      <w:numFmt w:val="decimal"/>
      <w:pStyle w:val="4"/>
      <w:suff w:val="space"/>
      <w:lvlText w:val="%1.%2.%3."/>
      <w:lvlJc w:val="left"/>
      <w:pPr>
        <w:ind w:left="0" w:firstLine="0"/>
      </w:pPr>
      <w:rPr>
        <w:rFonts w:hint="eastAsia"/>
      </w:rPr>
    </w:lvl>
    <w:lvl w:ilvl="3" w:tentative="0">
      <w:start w:val="1"/>
      <w:numFmt w:val="decimal"/>
      <w:pStyle w:val="5"/>
      <w:lvlText w:val="%1.%2.%3.%4"/>
      <w:lvlJc w:val="left"/>
      <w:pPr>
        <w:ind w:left="864" w:hanging="864"/>
      </w:pPr>
      <w:rPr>
        <w:rFonts w:hint="eastAsia"/>
      </w:rPr>
    </w:lvl>
    <w:lvl w:ilvl="4" w:tentative="0">
      <w:start w:val="1"/>
      <w:numFmt w:val="decimal"/>
      <w:pStyle w:val="6"/>
      <w:lvlText w:val="%1.%2.%3.%4.%5"/>
      <w:lvlJc w:val="left"/>
      <w:pPr>
        <w:ind w:left="1008" w:hanging="1008"/>
      </w:pPr>
      <w:rPr>
        <w:rFonts w:hint="eastAsia"/>
      </w:rPr>
    </w:lvl>
    <w:lvl w:ilvl="5" w:tentative="0">
      <w:start w:val="1"/>
      <w:numFmt w:val="decimal"/>
      <w:pStyle w:val="7"/>
      <w:lvlText w:val="%1.%2.%3.%4.%5.%6"/>
      <w:lvlJc w:val="left"/>
      <w:pPr>
        <w:ind w:left="1152" w:hanging="1152"/>
      </w:pPr>
      <w:rPr>
        <w:rFonts w:hint="eastAsia"/>
      </w:rPr>
    </w:lvl>
    <w:lvl w:ilvl="6" w:tentative="0">
      <w:start w:val="1"/>
      <w:numFmt w:val="decimal"/>
      <w:pStyle w:val="8"/>
      <w:lvlText w:val="%1.%2.%3.%4.%5.%6.%7"/>
      <w:lvlJc w:val="left"/>
      <w:pPr>
        <w:ind w:left="1296" w:hanging="1296"/>
      </w:pPr>
      <w:rPr>
        <w:rFonts w:hint="eastAsia"/>
      </w:rPr>
    </w:lvl>
    <w:lvl w:ilvl="7" w:tentative="0">
      <w:start w:val="1"/>
      <w:numFmt w:val="decimal"/>
      <w:pStyle w:val="9"/>
      <w:lvlText w:val="%1.%2.%3.%4.%5.%6.%7.%8"/>
      <w:lvlJc w:val="left"/>
      <w:pPr>
        <w:ind w:left="1440" w:hanging="1440"/>
      </w:pPr>
      <w:rPr>
        <w:rFonts w:hint="eastAsia"/>
      </w:rPr>
    </w:lvl>
    <w:lvl w:ilvl="8" w:tentative="0">
      <w:start w:val="1"/>
      <w:numFmt w:val="decimal"/>
      <w:pStyle w:val="10"/>
      <w:lvlText w:val="%1.%2.%3.%4.%5.%6.%7.%8.%9"/>
      <w:lvlJc w:val="left"/>
      <w:pPr>
        <w:ind w:left="1584" w:hanging="1584"/>
      </w:pPr>
      <w:rPr>
        <w:rFonts w:hint="eastAsia"/>
      </w:rPr>
    </w:lvl>
  </w:abstractNum>
  <w:abstractNum w:abstractNumId="2">
    <w:nsid w:val="25D10D0B"/>
    <w:multiLevelType w:val="multilevel"/>
    <w:tmpl w:val="25D10D0B"/>
    <w:lvl w:ilvl="0" w:tentative="0">
      <w:start w:val="1"/>
      <w:numFmt w:val="decimal"/>
      <w:lvlText w:val="%1）"/>
      <w:lvlJc w:val="left"/>
      <w:pPr>
        <w:ind w:left="2059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2539" w:hanging="420"/>
      </w:pPr>
    </w:lvl>
    <w:lvl w:ilvl="2" w:tentative="0">
      <w:start w:val="1"/>
      <w:numFmt w:val="lowerRoman"/>
      <w:lvlText w:val="%3."/>
      <w:lvlJc w:val="right"/>
      <w:pPr>
        <w:ind w:left="2959" w:hanging="420"/>
      </w:pPr>
    </w:lvl>
    <w:lvl w:ilvl="3" w:tentative="0">
      <w:start w:val="1"/>
      <w:numFmt w:val="decimal"/>
      <w:lvlText w:val="%4."/>
      <w:lvlJc w:val="left"/>
      <w:pPr>
        <w:ind w:left="3379" w:hanging="420"/>
      </w:pPr>
    </w:lvl>
    <w:lvl w:ilvl="4" w:tentative="0">
      <w:start w:val="1"/>
      <w:numFmt w:val="lowerLetter"/>
      <w:lvlText w:val="%5)"/>
      <w:lvlJc w:val="left"/>
      <w:pPr>
        <w:ind w:left="3799" w:hanging="420"/>
      </w:pPr>
    </w:lvl>
    <w:lvl w:ilvl="5" w:tentative="0">
      <w:start w:val="1"/>
      <w:numFmt w:val="lowerRoman"/>
      <w:lvlText w:val="%6."/>
      <w:lvlJc w:val="right"/>
      <w:pPr>
        <w:ind w:left="4219" w:hanging="420"/>
      </w:pPr>
    </w:lvl>
    <w:lvl w:ilvl="6" w:tentative="0">
      <w:start w:val="1"/>
      <w:numFmt w:val="decimal"/>
      <w:lvlText w:val="%7."/>
      <w:lvlJc w:val="left"/>
      <w:pPr>
        <w:ind w:left="4639" w:hanging="420"/>
      </w:pPr>
    </w:lvl>
    <w:lvl w:ilvl="7" w:tentative="0">
      <w:start w:val="1"/>
      <w:numFmt w:val="lowerLetter"/>
      <w:lvlText w:val="%8)"/>
      <w:lvlJc w:val="left"/>
      <w:pPr>
        <w:ind w:left="5059" w:hanging="420"/>
      </w:pPr>
    </w:lvl>
    <w:lvl w:ilvl="8" w:tentative="0">
      <w:start w:val="1"/>
      <w:numFmt w:val="lowerRoman"/>
      <w:lvlText w:val="%9."/>
      <w:lvlJc w:val="right"/>
      <w:pPr>
        <w:ind w:left="5479" w:hanging="420"/>
      </w:pPr>
    </w:lvl>
  </w:abstractNum>
  <w:abstractNum w:abstractNumId="3">
    <w:nsid w:val="5B46CC2F"/>
    <w:multiLevelType w:val="singleLevel"/>
    <w:tmpl w:val="5B46CC2F"/>
    <w:lvl w:ilvl="0" w:tentative="0">
      <w:start w:val="1"/>
      <w:numFmt w:val="decimal"/>
      <w:lvlText w:val="（%1）"/>
      <w:lvlJc w:val="left"/>
      <w:pPr>
        <w:tabs>
          <w:tab w:val="left" w:pos="425"/>
        </w:tabs>
        <w:ind w:left="425" w:hanging="425"/>
      </w:pPr>
      <w:rPr>
        <w:rFonts w:asciiTheme="minorHAnsi" w:hAnsiTheme="minorHAnsi" w:eastAsiaTheme="minorEastAsia" w:cstheme="minorBidi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GRiNTVmMzcxMzdhMDg5OTU0YWQ2MDdhNzZjZmY1NDEifQ=="/>
  </w:docVars>
  <w:rsids>
    <w:rsidRoot w:val="00D1119D"/>
    <w:rsid w:val="000009DD"/>
    <w:rsid w:val="00001AAD"/>
    <w:rsid w:val="00004FF6"/>
    <w:rsid w:val="00011D1A"/>
    <w:rsid w:val="0001339B"/>
    <w:rsid w:val="00014915"/>
    <w:rsid w:val="000228B9"/>
    <w:rsid w:val="00023320"/>
    <w:rsid w:val="0002607F"/>
    <w:rsid w:val="00030470"/>
    <w:rsid w:val="00033A27"/>
    <w:rsid w:val="00040985"/>
    <w:rsid w:val="000421F3"/>
    <w:rsid w:val="00042457"/>
    <w:rsid w:val="00042A43"/>
    <w:rsid w:val="000477CD"/>
    <w:rsid w:val="00051057"/>
    <w:rsid w:val="000570BC"/>
    <w:rsid w:val="00063932"/>
    <w:rsid w:val="000642CB"/>
    <w:rsid w:val="00065457"/>
    <w:rsid w:val="00065D09"/>
    <w:rsid w:val="00066431"/>
    <w:rsid w:val="00067A51"/>
    <w:rsid w:val="0007091F"/>
    <w:rsid w:val="00075D8F"/>
    <w:rsid w:val="00077EB2"/>
    <w:rsid w:val="00081023"/>
    <w:rsid w:val="00082539"/>
    <w:rsid w:val="00082DD8"/>
    <w:rsid w:val="0008548D"/>
    <w:rsid w:val="00085680"/>
    <w:rsid w:val="00085AE9"/>
    <w:rsid w:val="00085F93"/>
    <w:rsid w:val="00086DC6"/>
    <w:rsid w:val="00093572"/>
    <w:rsid w:val="0009609A"/>
    <w:rsid w:val="00096C45"/>
    <w:rsid w:val="000A05EB"/>
    <w:rsid w:val="000A15CE"/>
    <w:rsid w:val="000A281C"/>
    <w:rsid w:val="000A2862"/>
    <w:rsid w:val="000A3684"/>
    <w:rsid w:val="000A3B46"/>
    <w:rsid w:val="000A5630"/>
    <w:rsid w:val="000A5A0E"/>
    <w:rsid w:val="000B2333"/>
    <w:rsid w:val="000B5109"/>
    <w:rsid w:val="000B66C3"/>
    <w:rsid w:val="000B7A6F"/>
    <w:rsid w:val="000B7C28"/>
    <w:rsid w:val="000C36F7"/>
    <w:rsid w:val="000C4FEC"/>
    <w:rsid w:val="000C5EAB"/>
    <w:rsid w:val="000C748C"/>
    <w:rsid w:val="000C7730"/>
    <w:rsid w:val="000D40B1"/>
    <w:rsid w:val="000D5C3B"/>
    <w:rsid w:val="000D79B5"/>
    <w:rsid w:val="000F0B2A"/>
    <w:rsid w:val="000F1F77"/>
    <w:rsid w:val="000F4A6D"/>
    <w:rsid w:val="000F512D"/>
    <w:rsid w:val="000F58FD"/>
    <w:rsid w:val="000F6045"/>
    <w:rsid w:val="000F6364"/>
    <w:rsid w:val="000F63ED"/>
    <w:rsid w:val="00100461"/>
    <w:rsid w:val="00103357"/>
    <w:rsid w:val="00103DC4"/>
    <w:rsid w:val="00105051"/>
    <w:rsid w:val="00106121"/>
    <w:rsid w:val="001138B1"/>
    <w:rsid w:val="00120D85"/>
    <w:rsid w:val="0012488C"/>
    <w:rsid w:val="001315A5"/>
    <w:rsid w:val="00133637"/>
    <w:rsid w:val="0013428F"/>
    <w:rsid w:val="001349F1"/>
    <w:rsid w:val="00137F02"/>
    <w:rsid w:val="00140AD7"/>
    <w:rsid w:val="0014423F"/>
    <w:rsid w:val="00144542"/>
    <w:rsid w:val="00144A58"/>
    <w:rsid w:val="0014712C"/>
    <w:rsid w:val="0015008F"/>
    <w:rsid w:val="0015039B"/>
    <w:rsid w:val="0015227F"/>
    <w:rsid w:val="0015374E"/>
    <w:rsid w:val="00154405"/>
    <w:rsid w:val="001553B1"/>
    <w:rsid w:val="0015710E"/>
    <w:rsid w:val="0015742E"/>
    <w:rsid w:val="00163B75"/>
    <w:rsid w:val="00165262"/>
    <w:rsid w:val="0016588E"/>
    <w:rsid w:val="001662A1"/>
    <w:rsid w:val="001665A2"/>
    <w:rsid w:val="00170FE5"/>
    <w:rsid w:val="001749A9"/>
    <w:rsid w:val="001750E4"/>
    <w:rsid w:val="0017575A"/>
    <w:rsid w:val="001775AE"/>
    <w:rsid w:val="001801AC"/>
    <w:rsid w:val="00180918"/>
    <w:rsid w:val="00182486"/>
    <w:rsid w:val="00187ED2"/>
    <w:rsid w:val="00187F46"/>
    <w:rsid w:val="00191A10"/>
    <w:rsid w:val="00193812"/>
    <w:rsid w:val="00193900"/>
    <w:rsid w:val="00197E71"/>
    <w:rsid w:val="001A2F47"/>
    <w:rsid w:val="001A3255"/>
    <w:rsid w:val="001A365D"/>
    <w:rsid w:val="001A396F"/>
    <w:rsid w:val="001A5DFF"/>
    <w:rsid w:val="001A7E9F"/>
    <w:rsid w:val="001B0F48"/>
    <w:rsid w:val="001B197F"/>
    <w:rsid w:val="001B2618"/>
    <w:rsid w:val="001B32F5"/>
    <w:rsid w:val="001B3683"/>
    <w:rsid w:val="001B3FDD"/>
    <w:rsid w:val="001B417C"/>
    <w:rsid w:val="001B4D87"/>
    <w:rsid w:val="001B51B3"/>
    <w:rsid w:val="001B62BA"/>
    <w:rsid w:val="001B71EE"/>
    <w:rsid w:val="001C081F"/>
    <w:rsid w:val="001C1470"/>
    <w:rsid w:val="001C1ED6"/>
    <w:rsid w:val="001C74EC"/>
    <w:rsid w:val="001D149C"/>
    <w:rsid w:val="001D3228"/>
    <w:rsid w:val="001D3512"/>
    <w:rsid w:val="001D3BDE"/>
    <w:rsid w:val="001D4A39"/>
    <w:rsid w:val="001D57B6"/>
    <w:rsid w:val="001D5966"/>
    <w:rsid w:val="001D615B"/>
    <w:rsid w:val="001E0304"/>
    <w:rsid w:val="001E1604"/>
    <w:rsid w:val="001E1D2C"/>
    <w:rsid w:val="001E24E7"/>
    <w:rsid w:val="001E3FF0"/>
    <w:rsid w:val="001E5304"/>
    <w:rsid w:val="001E5E3D"/>
    <w:rsid w:val="001F2022"/>
    <w:rsid w:val="001F2E53"/>
    <w:rsid w:val="001F303E"/>
    <w:rsid w:val="001F33B0"/>
    <w:rsid w:val="001F3861"/>
    <w:rsid w:val="001F3AA6"/>
    <w:rsid w:val="001F4D92"/>
    <w:rsid w:val="001F7292"/>
    <w:rsid w:val="001F7656"/>
    <w:rsid w:val="002009FD"/>
    <w:rsid w:val="00204D9E"/>
    <w:rsid w:val="00204FB8"/>
    <w:rsid w:val="00206972"/>
    <w:rsid w:val="00206B1C"/>
    <w:rsid w:val="00210BCF"/>
    <w:rsid w:val="00212679"/>
    <w:rsid w:val="00213D59"/>
    <w:rsid w:val="00215BD7"/>
    <w:rsid w:val="002165FC"/>
    <w:rsid w:val="00220385"/>
    <w:rsid w:val="002235CF"/>
    <w:rsid w:val="002254E5"/>
    <w:rsid w:val="002265D8"/>
    <w:rsid w:val="00235C6B"/>
    <w:rsid w:val="00237972"/>
    <w:rsid w:val="00241436"/>
    <w:rsid w:val="00242DB6"/>
    <w:rsid w:val="00251594"/>
    <w:rsid w:val="00254D1D"/>
    <w:rsid w:val="002568E4"/>
    <w:rsid w:val="00260012"/>
    <w:rsid w:val="002614F8"/>
    <w:rsid w:val="00261563"/>
    <w:rsid w:val="00262868"/>
    <w:rsid w:val="0026376B"/>
    <w:rsid w:val="00263CBA"/>
    <w:rsid w:val="00265AC1"/>
    <w:rsid w:val="00265D14"/>
    <w:rsid w:val="00266106"/>
    <w:rsid w:val="0026710B"/>
    <w:rsid w:val="002679A1"/>
    <w:rsid w:val="00271110"/>
    <w:rsid w:val="00272F6E"/>
    <w:rsid w:val="0027470B"/>
    <w:rsid w:val="0027525C"/>
    <w:rsid w:val="002752C8"/>
    <w:rsid w:val="0027581D"/>
    <w:rsid w:val="00275DAF"/>
    <w:rsid w:val="00275E04"/>
    <w:rsid w:val="00276DC2"/>
    <w:rsid w:val="00281142"/>
    <w:rsid w:val="002819DA"/>
    <w:rsid w:val="00281AD5"/>
    <w:rsid w:val="0028252D"/>
    <w:rsid w:val="002825F1"/>
    <w:rsid w:val="0028586D"/>
    <w:rsid w:val="00286801"/>
    <w:rsid w:val="00287857"/>
    <w:rsid w:val="0029051D"/>
    <w:rsid w:val="00294870"/>
    <w:rsid w:val="002961DA"/>
    <w:rsid w:val="002A14FC"/>
    <w:rsid w:val="002A42E5"/>
    <w:rsid w:val="002A53C6"/>
    <w:rsid w:val="002A567D"/>
    <w:rsid w:val="002A61B1"/>
    <w:rsid w:val="002A638C"/>
    <w:rsid w:val="002B0739"/>
    <w:rsid w:val="002B2028"/>
    <w:rsid w:val="002B3979"/>
    <w:rsid w:val="002B3EBB"/>
    <w:rsid w:val="002B653B"/>
    <w:rsid w:val="002B6A35"/>
    <w:rsid w:val="002B6BD4"/>
    <w:rsid w:val="002C02F5"/>
    <w:rsid w:val="002C20ED"/>
    <w:rsid w:val="002C5BAC"/>
    <w:rsid w:val="002C7254"/>
    <w:rsid w:val="002D0509"/>
    <w:rsid w:val="002D19B3"/>
    <w:rsid w:val="002D478D"/>
    <w:rsid w:val="002D5C5F"/>
    <w:rsid w:val="002D6C9E"/>
    <w:rsid w:val="002E1842"/>
    <w:rsid w:val="002E1C2A"/>
    <w:rsid w:val="002E2245"/>
    <w:rsid w:val="002E32BE"/>
    <w:rsid w:val="002E3F4A"/>
    <w:rsid w:val="002E68D6"/>
    <w:rsid w:val="002E7275"/>
    <w:rsid w:val="002E732D"/>
    <w:rsid w:val="002F04E6"/>
    <w:rsid w:val="002F0971"/>
    <w:rsid w:val="002F0ABD"/>
    <w:rsid w:val="002F0CE0"/>
    <w:rsid w:val="002F17DA"/>
    <w:rsid w:val="002F18EC"/>
    <w:rsid w:val="002F24A7"/>
    <w:rsid w:val="002F2671"/>
    <w:rsid w:val="002F4919"/>
    <w:rsid w:val="002F6003"/>
    <w:rsid w:val="002F686A"/>
    <w:rsid w:val="002F6AB4"/>
    <w:rsid w:val="002F6BF7"/>
    <w:rsid w:val="00305B10"/>
    <w:rsid w:val="00306BBF"/>
    <w:rsid w:val="00307423"/>
    <w:rsid w:val="00307C27"/>
    <w:rsid w:val="003101DB"/>
    <w:rsid w:val="003114F7"/>
    <w:rsid w:val="00311CD9"/>
    <w:rsid w:val="003122C3"/>
    <w:rsid w:val="0031346C"/>
    <w:rsid w:val="0031789F"/>
    <w:rsid w:val="00320B71"/>
    <w:rsid w:val="00320DE9"/>
    <w:rsid w:val="00320FFE"/>
    <w:rsid w:val="0032149E"/>
    <w:rsid w:val="00322EA2"/>
    <w:rsid w:val="0032516B"/>
    <w:rsid w:val="003305DA"/>
    <w:rsid w:val="00334CDE"/>
    <w:rsid w:val="00334D6D"/>
    <w:rsid w:val="003371B0"/>
    <w:rsid w:val="003374C8"/>
    <w:rsid w:val="00337EDC"/>
    <w:rsid w:val="003401C0"/>
    <w:rsid w:val="00340C3E"/>
    <w:rsid w:val="00340DB1"/>
    <w:rsid w:val="003413D9"/>
    <w:rsid w:val="0034189B"/>
    <w:rsid w:val="003427A2"/>
    <w:rsid w:val="00343068"/>
    <w:rsid w:val="00345588"/>
    <w:rsid w:val="00351D9D"/>
    <w:rsid w:val="00352C56"/>
    <w:rsid w:val="0035414C"/>
    <w:rsid w:val="0035420D"/>
    <w:rsid w:val="00354B77"/>
    <w:rsid w:val="00354B7D"/>
    <w:rsid w:val="00355A27"/>
    <w:rsid w:val="00355CC7"/>
    <w:rsid w:val="00355FE1"/>
    <w:rsid w:val="00360474"/>
    <w:rsid w:val="00360715"/>
    <w:rsid w:val="003651C1"/>
    <w:rsid w:val="00365D7F"/>
    <w:rsid w:val="00366332"/>
    <w:rsid w:val="00367880"/>
    <w:rsid w:val="003715A6"/>
    <w:rsid w:val="00375DB0"/>
    <w:rsid w:val="00376865"/>
    <w:rsid w:val="00376CF3"/>
    <w:rsid w:val="00376D64"/>
    <w:rsid w:val="003803A5"/>
    <w:rsid w:val="00381087"/>
    <w:rsid w:val="003813AF"/>
    <w:rsid w:val="00383BD5"/>
    <w:rsid w:val="0038675C"/>
    <w:rsid w:val="00387365"/>
    <w:rsid w:val="00391220"/>
    <w:rsid w:val="00391922"/>
    <w:rsid w:val="00392BAE"/>
    <w:rsid w:val="003955C2"/>
    <w:rsid w:val="003A0E80"/>
    <w:rsid w:val="003A2898"/>
    <w:rsid w:val="003A2DB4"/>
    <w:rsid w:val="003A401D"/>
    <w:rsid w:val="003A4BAA"/>
    <w:rsid w:val="003A4E8A"/>
    <w:rsid w:val="003A5C93"/>
    <w:rsid w:val="003A6972"/>
    <w:rsid w:val="003B365A"/>
    <w:rsid w:val="003B3690"/>
    <w:rsid w:val="003B550A"/>
    <w:rsid w:val="003B79E2"/>
    <w:rsid w:val="003B7A04"/>
    <w:rsid w:val="003C192A"/>
    <w:rsid w:val="003C1A95"/>
    <w:rsid w:val="003C2970"/>
    <w:rsid w:val="003C6982"/>
    <w:rsid w:val="003C73D4"/>
    <w:rsid w:val="003D36CA"/>
    <w:rsid w:val="003D3EF9"/>
    <w:rsid w:val="003D44DC"/>
    <w:rsid w:val="003E0FCA"/>
    <w:rsid w:val="003E2B90"/>
    <w:rsid w:val="003E399F"/>
    <w:rsid w:val="003E3B38"/>
    <w:rsid w:val="003E50BF"/>
    <w:rsid w:val="003E752F"/>
    <w:rsid w:val="003E79AB"/>
    <w:rsid w:val="003F04EF"/>
    <w:rsid w:val="003F0C44"/>
    <w:rsid w:val="003F2583"/>
    <w:rsid w:val="003F2827"/>
    <w:rsid w:val="003F2DD1"/>
    <w:rsid w:val="003F3704"/>
    <w:rsid w:val="003F6756"/>
    <w:rsid w:val="003F7E7C"/>
    <w:rsid w:val="00400F36"/>
    <w:rsid w:val="0040260B"/>
    <w:rsid w:val="00402854"/>
    <w:rsid w:val="00403213"/>
    <w:rsid w:val="00403A40"/>
    <w:rsid w:val="00403CCC"/>
    <w:rsid w:val="00403DEA"/>
    <w:rsid w:val="0040642D"/>
    <w:rsid w:val="00406F3C"/>
    <w:rsid w:val="00407F63"/>
    <w:rsid w:val="00411430"/>
    <w:rsid w:val="004125FD"/>
    <w:rsid w:val="004132B3"/>
    <w:rsid w:val="00415501"/>
    <w:rsid w:val="00415FC3"/>
    <w:rsid w:val="004232C4"/>
    <w:rsid w:val="004234BF"/>
    <w:rsid w:val="00424E18"/>
    <w:rsid w:val="004255F0"/>
    <w:rsid w:val="00425EEE"/>
    <w:rsid w:val="00426158"/>
    <w:rsid w:val="00427BC8"/>
    <w:rsid w:val="00430FBD"/>
    <w:rsid w:val="00432CF8"/>
    <w:rsid w:val="004338A3"/>
    <w:rsid w:val="0043552D"/>
    <w:rsid w:val="0043634F"/>
    <w:rsid w:val="0043643C"/>
    <w:rsid w:val="00436B0F"/>
    <w:rsid w:val="004373EC"/>
    <w:rsid w:val="00440720"/>
    <w:rsid w:val="004407BC"/>
    <w:rsid w:val="0044167E"/>
    <w:rsid w:val="00442F7C"/>
    <w:rsid w:val="0044638E"/>
    <w:rsid w:val="00447619"/>
    <w:rsid w:val="00450774"/>
    <w:rsid w:val="00450E6F"/>
    <w:rsid w:val="004534D5"/>
    <w:rsid w:val="00455595"/>
    <w:rsid w:val="00457603"/>
    <w:rsid w:val="00461466"/>
    <w:rsid w:val="0047091A"/>
    <w:rsid w:val="0047432C"/>
    <w:rsid w:val="00475D56"/>
    <w:rsid w:val="004762DB"/>
    <w:rsid w:val="00477114"/>
    <w:rsid w:val="00480063"/>
    <w:rsid w:val="00480AB6"/>
    <w:rsid w:val="0048256A"/>
    <w:rsid w:val="0048436E"/>
    <w:rsid w:val="004843C8"/>
    <w:rsid w:val="004874E6"/>
    <w:rsid w:val="00491D4D"/>
    <w:rsid w:val="00491E33"/>
    <w:rsid w:val="00492F50"/>
    <w:rsid w:val="004950AB"/>
    <w:rsid w:val="00496CEA"/>
    <w:rsid w:val="004A1F41"/>
    <w:rsid w:val="004A4632"/>
    <w:rsid w:val="004A7244"/>
    <w:rsid w:val="004A7FDE"/>
    <w:rsid w:val="004B011C"/>
    <w:rsid w:val="004B039D"/>
    <w:rsid w:val="004B088A"/>
    <w:rsid w:val="004B09AA"/>
    <w:rsid w:val="004B25FA"/>
    <w:rsid w:val="004B3825"/>
    <w:rsid w:val="004C10EC"/>
    <w:rsid w:val="004C111F"/>
    <w:rsid w:val="004C16A5"/>
    <w:rsid w:val="004C6BEB"/>
    <w:rsid w:val="004D0A81"/>
    <w:rsid w:val="004D195C"/>
    <w:rsid w:val="004D2A40"/>
    <w:rsid w:val="004D2DCD"/>
    <w:rsid w:val="004D3E23"/>
    <w:rsid w:val="004D47EC"/>
    <w:rsid w:val="004D74A5"/>
    <w:rsid w:val="004D7C1B"/>
    <w:rsid w:val="004E1836"/>
    <w:rsid w:val="004E63FE"/>
    <w:rsid w:val="004F035D"/>
    <w:rsid w:val="004F180B"/>
    <w:rsid w:val="004F1CD1"/>
    <w:rsid w:val="004F208A"/>
    <w:rsid w:val="004F673F"/>
    <w:rsid w:val="004F742E"/>
    <w:rsid w:val="005001DA"/>
    <w:rsid w:val="005007C4"/>
    <w:rsid w:val="00502EDD"/>
    <w:rsid w:val="00502FC8"/>
    <w:rsid w:val="00503D86"/>
    <w:rsid w:val="005053A8"/>
    <w:rsid w:val="00507D27"/>
    <w:rsid w:val="00510822"/>
    <w:rsid w:val="00512B63"/>
    <w:rsid w:val="00513932"/>
    <w:rsid w:val="00515FD3"/>
    <w:rsid w:val="00520F0C"/>
    <w:rsid w:val="00524616"/>
    <w:rsid w:val="00526962"/>
    <w:rsid w:val="00527920"/>
    <w:rsid w:val="00530985"/>
    <w:rsid w:val="00535234"/>
    <w:rsid w:val="005372B6"/>
    <w:rsid w:val="00537981"/>
    <w:rsid w:val="005379B5"/>
    <w:rsid w:val="00540986"/>
    <w:rsid w:val="00541466"/>
    <w:rsid w:val="00543221"/>
    <w:rsid w:val="00547278"/>
    <w:rsid w:val="0054743A"/>
    <w:rsid w:val="005547AD"/>
    <w:rsid w:val="00557B5B"/>
    <w:rsid w:val="00560C86"/>
    <w:rsid w:val="005610F6"/>
    <w:rsid w:val="00564A80"/>
    <w:rsid w:val="00565629"/>
    <w:rsid w:val="00566013"/>
    <w:rsid w:val="005662FF"/>
    <w:rsid w:val="00566623"/>
    <w:rsid w:val="0057292A"/>
    <w:rsid w:val="00574F44"/>
    <w:rsid w:val="00576002"/>
    <w:rsid w:val="0058039A"/>
    <w:rsid w:val="005809A6"/>
    <w:rsid w:val="00580FA0"/>
    <w:rsid w:val="00582286"/>
    <w:rsid w:val="005827FE"/>
    <w:rsid w:val="005837AF"/>
    <w:rsid w:val="005847B2"/>
    <w:rsid w:val="00584DBB"/>
    <w:rsid w:val="005859DB"/>
    <w:rsid w:val="005864FB"/>
    <w:rsid w:val="005867D7"/>
    <w:rsid w:val="00587837"/>
    <w:rsid w:val="00587987"/>
    <w:rsid w:val="00590225"/>
    <w:rsid w:val="005904F3"/>
    <w:rsid w:val="00590F5E"/>
    <w:rsid w:val="0059302F"/>
    <w:rsid w:val="0059543D"/>
    <w:rsid w:val="00595F10"/>
    <w:rsid w:val="0059689F"/>
    <w:rsid w:val="00597B77"/>
    <w:rsid w:val="005A2863"/>
    <w:rsid w:val="005A7E31"/>
    <w:rsid w:val="005A7F4F"/>
    <w:rsid w:val="005B003F"/>
    <w:rsid w:val="005B1D7D"/>
    <w:rsid w:val="005B6026"/>
    <w:rsid w:val="005B763E"/>
    <w:rsid w:val="005C17F6"/>
    <w:rsid w:val="005C4131"/>
    <w:rsid w:val="005C7061"/>
    <w:rsid w:val="005D3143"/>
    <w:rsid w:val="005D34F4"/>
    <w:rsid w:val="005D39B5"/>
    <w:rsid w:val="005D4C51"/>
    <w:rsid w:val="005D4E18"/>
    <w:rsid w:val="005D4E23"/>
    <w:rsid w:val="005D608E"/>
    <w:rsid w:val="005D6865"/>
    <w:rsid w:val="005D6BF5"/>
    <w:rsid w:val="005E0A7A"/>
    <w:rsid w:val="005E0E0C"/>
    <w:rsid w:val="005E2195"/>
    <w:rsid w:val="005E2B46"/>
    <w:rsid w:val="005E2DD6"/>
    <w:rsid w:val="005E5C70"/>
    <w:rsid w:val="005F0244"/>
    <w:rsid w:val="005F043A"/>
    <w:rsid w:val="005F0CC6"/>
    <w:rsid w:val="005F4F88"/>
    <w:rsid w:val="005F5069"/>
    <w:rsid w:val="005F7AB4"/>
    <w:rsid w:val="0060021F"/>
    <w:rsid w:val="00604D15"/>
    <w:rsid w:val="006056DB"/>
    <w:rsid w:val="006077B6"/>
    <w:rsid w:val="00612EBB"/>
    <w:rsid w:val="00613E69"/>
    <w:rsid w:val="00615CBE"/>
    <w:rsid w:val="00615EA3"/>
    <w:rsid w:val="00617122"/>
    <w:rsid w:val="006202CB"/>
    <w:rsid w:val="00620ABC"/>
    <w:rsid w:val="00621F10"/>
    <w:rsid w:val="00623848"/>
    <w:rsid w:val="00626CBE"/>
    <w:rsid w:val="00627BC5"/>
    <w:rsid w:val="00627FEC"/>
    <w:rsid w:val="00631E77"/>
    <w:rsid w:val="006324F0"/>
    <w:rsid w:val="00632B49"/>
    <w:rsid w:val="00633539"/>
    <w:rsid w:val="00634BF0"/>
    <w:rsid w:val="006354D6"/>
    <w:rsid w:val="00636BAA"/>
    <w:rsid w:val="006372D5"/>
    <w:rsid w:val="00640781"/>
    <w:rsid w:val="006412E6"/>
    <w:rsid w:val="00643E3F"/>
    <w:rsid w:val="0064403A"/>
    <w:rsid w:val="00646585"/>
    <w:rsid w:val="006477F8"/>
    <w:rsid w:val="00653407"/>
    <w:rsid w:val="00657DD9"/>
    <w:rsid w:val="00657F1B"/>
    <w:rsid w:val="006609BA"/>
    <w:rsid w:val="00662944"/>
    <w:rsid w:val="00663558"/>
    <w:rsid w:val="0066358D"/>
    <w:rsid w:val="00663922"/>
    <w:rsid w:val="00673557"/>
    <w:rsid w:val="00673AB2"/>
    <w:rsid w:val="00674136"/>
    <w:rsid w:val="006746A9"/>
    <w:rsid w:val="00675EE2"/>
    <w:rsid w:val="006765E1"/>
    <w:rsid w:val="00677089"/>
    <w:rsid w:val="006806C2"/>
    <w:rsid w:val="00680E48"/>
    <w:rsid w:val="006814E9"/>
    <w:rsid w:val="00681844"/>
    <w:rsid w:val="00681E80"/>
    <w:rsid w:val="006822F9"/>
    <w:rsid w:val="006833EA"/>
    <w:rsid w:val="006840AE"/>
    <w:rsid w:val="0068573E"/>
    <w:rsid w:val="00685E95"/>
    <w:rsid w:val="00686D39"/>
    <w:rsid w:val="00687623"/>
    <w:rsid w:val="006906EC"/>
    <w:rsid w:val="00691422"/>
    <w:rsid w:val="006917D2"/>
    <w:rsid w:val="0069191D"/>
    <w:rsid w:val="006962D4"/>
    <w:rsid w:val="00696E0D"/>
    <w:rsid w:val="006A06DB"/>
    <w:rsid w:val="006A3483"/>
    <w:rsid w:val="006A4A5E"/>
    <w:rsid w:val="006A4BF0"/>
    <w:rsid w:val="006A55E1"/>
    <w:rsid w:val="006A58DE"/>
    <w:rsid w:val="006A5C96"/>
    <w:rsid w:val="006A603A"/>
    <w:rsid w:val="006B2F1B"/>
    <w:rsid w:val="006B3F7A"/>
    <w:rsid w:val="006B43DC"/>
    <w:rsid w:val="006B495C"/>
    <w:rsid w:val="006B5604"/>
    <w:rsid w:val="006B5A4D"/>
    <w:rsid w:val="006C0752"/>
    <w:rsid w:val="006C1419"/>
    <w:rsid w:val="006C3ED7"/>
    <w:rsid w:val="006C50F4"/>
    <w:rsid w:val="006C7AAE"/>
    <w:rsid w:val="006D1B1D"/>
    <w:rsid w:val="006D4551"/>
    <w:rsid w:val="006D54FC"/>
    <w:rsid w:val="006E05AD"/>
    <w:rsid w:val="006E14A9"/>
    <w:rsid w:val="006E3C11"/>
    <w:rsid w:val="006E5D0D"/>
    <w:rsid w:val="006E73AA"/>
    <w:rsid w:val="006F0F6D"/>
    <w:rsid w:val="006F406F"/>
    <w:rsid w:val="006F44DC"/>
    <w:rsid w:val="006F6844"/>
    <w:rsid w:val="006F7AFF"/>
    <w:rsid w:val="0070067A"/>
    <w:rsid w:val="0070500B"/>
    <w:rsid w:val="00706A20"/>
    <w:rsid w:val="00711E9D"/>
    <w:rsid w:val="00712293"/>
    <w:rsid w:val="007124A0"/>
    <w:rsid w:val="007166BC"/>
    <w:rsid w:val="0071799E"/>
    <w:rsid w:val="00717EC9"/>
    <w:rsid w:val="00720635"/>
    <w:rsid w:val="007208A1"/>
    <w:rsid w:val="00722F82"/>
    <w:rsid w:val="0072332E"/>
    <w:rsid w:val="00724224"/>
    <w:rsid w:val="007247C5"/>
    <w:rsid w:val="00730F65"/>
    <w:rsid w:val="0073446A"/>
    <w:rsid w:val="00734734"/>
    <w:rsid w:val="00734CB2"/>
    <w:rsid w:val="00735D72"/>
    <w:rsid w:val="00736220"/>
    <w:rsid w:val="00736226"/>
    <w:rsid w:val="007374FB"/>
    <w:rsid w:val="00737F43"/>
    <w:rsid w:val="007447A2"/>
    <w:rsid w:val="007452AB"/>
    <w:rsid w:val="00745774"/>
    <w:rsid w:val="0074681B"/>
    <w:rsid w:val="00746977"/>
    <w:rsid w:val="007513B5"/>
    <w:rsid w:val="007523C3"/>
    <w:rsid w:val="00756537"/>
    <w:rsid w:val="007572EB"/>
    <w:rsid w:val="0075742E"/>
    <w:rsid w:val="00763F7E"/>
    <w:rsid w:val="007647B5"/>
    <w:rsid w:val="00765E61"/>
    <w:rsid w:val="00766604"/>
    <w:rsid w:val="00767672"/>
    <w:rsid w:val="00770800"/>
    <w:rsid w:val="007715CB"/>
    <w:rsid w:val="007721F6"/>
    <w:rsid w:val="00773D81"/>
    <w:rsid w:val="00776829"/>
    <w:rsid w:val="00777D6C"/>
    <w:rsid w:val="007815FE"/>
    <w:rsid w:val="00781670"/>
    <w:rsid w:val="0078208D"/>
    <w:rsid w:val="00782B84"/>
    <w:rsid w:val="00783977"/>
    <w:rsid w:val="0078542E"/>
    <w:rsid w:val="00785769"/>
    <w:rsid w:val="0078766F"/>
    <w:rsid w:val="007910C6"/>
    <w:rsid w:val="00791138"/>
    <w:rsid w:val="00793B14"/>
    <w:rsid w:val="00795C86"/>
    <w:rsid w:val="007A035C"/>
    <w:rsid w:val="007A0E60"/>
    <w:rsid w:val="007A1B84"/>
    <w:rsid w:val="007A2F6C"/>
    <w:rsid w:val="007A4B80"/>
    <w:rsid w:val="007A6069"/>
    <w:rsid w:val="007A7F0F"/>
    <w:rsid w:val="007A7F6C"/>
    <w:rsid w:val="007B29A8"/>
    <w:rsid w:val="007B2BA0"/>
    <w:rsid w:val="007B3F90"/>
    <w:rsid w:val="007B4C4F"/>
    <w:rsid w:val="007B6582"/>
    <w:rsid w:val="007C0AE6"/>
    <w:rsid w:val="007C5F83"/>
    <w:rsid w:val="007C6F44"/>
    <w:rsid w:val="007C7AE2"/>
    <w:rsid w:val="007D3CBB"/>
    <w:rsid w:val="007D46ED"/>
    <w:rsid w:val="007D6DFF"/>
    <w:rsid w:val="007E3996"/>
    <w:rsid w:val="007E3E70"/>
    <w:rsid w:val="007E431D"/>
    <w:rsid w:val="007E432A"/>
    <w:rsid w:val="007E5D42"/>
    <w:rsid w:val="007F0383"/>
    <w:rsid w:val="007F188A"/>
    <w:rsid w:val="007F228B"/>
    <w:rsid w:val="007F3882"/>
    <w:rsid w:val="007F3E75"/>
    <w:rsid w:val="007F43C5"/>
    <w:rsid w:val="00810463"/>
    <w:rsid w:val="008124E7"/>
    <w:rsid w:val="00813A58"/>
    <w:rsid w:val="008141D8"/>
    <w:rsid w:val="00815CA9"/>
    <w:rsid w:val="00816E6D"/>
    <w:rsid w:val="008176DE"/>
    <w:rsid w:val="00817A44"/>
    <w:rsid w:val="00820AB7"/>
    <w:rsid w:val="00823CB0"/>
    <w:rsid w:val="0082746A"/>
    <w:rsid w:val="00831699"/>
    <w:rsid w:val="00832315"/>
    <w:rsid w:val="008323CA"/>
    <w:rsid w:val="00833923"/>
    <w:rsid w:val="0083470C"/>
    <w:rsid w:val="00835253"/>
    <w:rsid w:val="0083640F"/>
    <w:rsid w:val="0084004A"/>
    <w:rsid w:val="00840BDD"/>
    <w:rsid w:val="0084136A"/>
    <w:rsid w:val="00843A95"/>
    <w:rsid w:val="0084424C"/>
    <w:rsid w:val="00844978"/>
    <w:rsid w:val="00844BCB"/>
    <w:rsid w:val="0084578D"/>
    <w:rsid w:val="0084648C"/>
    <w:rsid w:val="0084758E"/>
    <w:rsid w:val="00851D52"/>
    <w:rsid w:val="0085562B"/>
    <w:rsid w:val="00856072"/>
    <w:rsid w:val="00856419"/>
    <w:rsid w:val="00861BCD"/>
    <w:rsid w:val="00862E68"/>
    <w:rsid w:val="008648DC"/>
    <w:rsid w:val="00875EB5"/>
    <w:rsid w:val="0087640B"/>
    <w:rsid w:val="00877F0E"/>
    <w:rsid w:val="008801F8"/>
    <w:rsid w:val="00881A3D"/>
    <w:rsid w:val="00881B95"/>
    <w:rsid w:val="008853AA"/>
    <w:rsid w:val="0088668E"/>
    <w:rsid w:val="008875CC"/>
    <w:rsid w:val="00890BF4"/>
    <w:rsid w:val="008913E4"/>
    <w:rsid w:val="008957CB"/>
    <w:rsid w:val="008A097B"/>
    <w:rsid w:val="008A0C2A"/>
    <w:rsid w:val="008A2137"/>
    <w:rsid w:val="008A348E"/>
    <w:rsid w:val="008A41F1"/>
    <w:rsid w:val="008A4A4D"/>
    <w:rsid w:val="008A6115"/>
    <w:rsid w:val="008A666B"/>
    <w:rsid w:val="008B2669"/>
    <w:rsid w:val="008B27EF"/>
    <w:rsid w:val="008B3D1F"/>
    <w:rsid w:val="008B4B1F"/>
    <w:rsid w:val="008B5A73"/>
    <w:rsid w:val="008B6965"/>
    <w:rsid w:val="008B7EEE"/>
    <w:rsid w:val="008C04C1"/>
    <w:rsid w:val="008C3648"/>
    <w:rsid w:val="008C4717"/>
    <w:rsid w:val="008C64B6"/>
    <w:rsid w:val="008C69AD"/>
    <w:rsid w:val="008C7B8E"/>
    <w:rsid w:val="008C7DD0"/>
    <w:rsid w:val="008D0553"/>
    <w:rsid w:val="008D3353"/>
    <w:rsid w:val="008D5124"/>
    <w:rsid w:val="008D6033"/>
    <w:rsid w:val="008E1057"/>
    <w:rsid w:val="008E418A"/>
    <w:rsid w:val="008E4D33"/>
    <w:rsid w:val="008E73F4"/>
    <w:rsid w:val="008E77A1"/>
    <w:rsid w:val="008E7D11"/>
    <w:rsid w:val="008F13DD"/>
    <w:rsid w:val="008F5539"/>
    <w:rsid w:val="008F5CE0"/>
    <w:rsid w:val="00901201"/>
    <w:rsid w:val="00901D26"/>
    <w:rsid w:val="00902A57"/>
    <w:rsid w:val="00904BF2"/>
    <w:rsid w:val="00904E3F"/>
    <w:rsid w:val="0090580C"/>
    <w:rsid w:val="00905CE0"/>
    <w:rsid w:val="00910081"/>
    <w:rsid w:val="00914E3B"/>
    <w:rsid w:val="00915399"/>
    <w:rsid w:val="00915CF5"/>
    <w:rsid w:val="00916020"/>
    <w:rsid w:val="00916AD4"/>
    <w:rsid w:val="00917BCC"/>
    <w:rsid w:val="00925421"/>
    <w:rsid w:val="009274AF"/>
    <w:rsid w:val="009305DC"/>
    <w:rsid w:val="00931350"/>
    <w:rsid w:val="00932691"/>
    <w:rsid w:val="009368A4"/>
    <w:rsid w:val="00937290"/>
    <w:rsid w:val="009378F7"/>
    <w:rsid w:val="00937A20"/>
    <w:rsid w:val="00940005"/>
    <w:rsid w:val="00940D5C"/>
    <w:rsid w:val="00941EA1"/>
    <w:rsid w:val="00942A1A"/>
    <w:rsid w:val="009443FF"/>
    <w:rsid w:val="00944E70"/>
    <w:rsid w:val="00945FBE"/>
    <w:rsid w:val="00950C49"/>
    <w:rsid w:val="00953695"/>
    <w:rsid w:val="00954847"/>
    <w:rsid w:val="00961861"/>
    <w:rsid w:val="00963333"/>
    <w:rsid w:val="00964E62"/>
    <w:rsid w:val="00965385"/>
    <w:rsid w:val="00966491"/>
    <w:rsid w:val="009666DA"/>
    <w:rsid w:val="00966DE2"/>
    <w:rsid w:val="009670A5"/>
    <w:rsid w:val="00970E54"/>
    <w:rsid w:val="00973815"/>
    <w:rsid w:val="00973855"/>
    <w:rsid w:val="0097429F"/>
    <w:rsid w:val="00974855"/>
    <w:rsid w:val="009765EC"/>
    <w:rsid w:val="0098079C"/>
    <w:rsid w:val="00980EF5"/>
    <w:rsid w:val="00981490"/>
    <w:rsid w:val="009838D1"/>
    <w:rsid w:val="00986ABB"/>
    <w:rsid w:val="00987349"/>
    <w:rsid w:val="00987DA0"/>
    <w:rsid w:val="00987E1A"/>
    <w:rsid w:val="009919FE"/>
    <w:rsid w:val="00991CDB"/>
    <w:rsid w:val="009974E7"/>
    <w:rsid w:val="009A036A"/>
    <w:rsid w:val="009A04FE"/>
    <w:rsid w:val="009A098F"/>
    <w:rsid w:val="009A1549"/>
    <w:rsid w:val="009A7B2D"/>
    <w:rsid w:val="009B3590"/>
    <w:rsid w:val="009B3946"/>
    <w:rsid w:val="009B47C3"/>
    <w:rsid w:val="009B5038"/>
    <w:rsid w:val="009B6FA2"/>
    <w:rsid w:val="009B7309"/>
    <w:rsid w:val="009B7FD0"/>
    <w:rsid w:val="009C022D"/>
    <w:rsid w:val="009C0FBF"/>
    <w:rsid w:val="009C3825"/>
    <w:rsid w:val="009C3A9B"/>
    <w:rsid w:val="009C467B"/>
    <w:rsid w:val="009C6FE9"/>
    <w:rsid w:val="009D0A35"/>
    <w:rsid w:val="009D188F"/>
    <w:rsid w:val="009D42CE"/>
    <w:rsid w:val="009D4BCD"/>
    <w:rsid w:val="009D7E52"/>
    <w:rsid w:val="009E0188"/>
    <w:rsid w:val="009E2A81"/>
    <w:rsid w:val="009E3DCA"/>
    <w:rsid w:val="009E535B"/>
    <w:rsid w:val="009E5417"/>
    <w:rsid w:val="009E5762"/>
    <w:rsid w:val="009E5834"/>
    <w:rsid w:val="009E618E"/>
    <w:rsid w:val="009E79A3"/>
    <w:rsid w:val="009E7A2E"/>
    <w:rsid w:val="009E7AD5"/>
    <w:rsid w:val="009F248F"/>
    <w:rsid w:val="009F3258"/>
    <w:rsid w:val="009F5269"/>
    <w:rsid w:val="009F54DD"/>
    <w:rsid w:val="009F5DF8"/>
    <w:rsid w:val="00A021E5"/>
    <w:rsid w:val="00A02563"/>
    <w:rsid w:val="00A0288B"/>
    <w:rsid w:val="00A0318B"/>
    <w:rsid w:val="00A03541"/>
    <w:rsid w:val="00A04738"/>
    <w:rsid w:val="00A10D00"/>
    <w:rsid w:val="00A10D1A"/>
    <w:rsid w:val="00A17A50"/>
    <w:rsid w:val="00A20FEE"/>
    <w:rsid w:val="00A214CB"/>
    <w:rsid w:val="00A21AFC"/>
    <w:rsid w:val="00A232C9"/>
    <w:rsid w:val="00A23AE2"/>
    <w:rsid w:val="00A265A0"/>
    <w:rsid w:val="00A30CBD"/>
    <w:rsid w:val="00A32CA0"/>
    <w:rsid w:val="00A33B72"/>
    <w:rsid w:val="00A351ED"/>
    <w:rsid w:val="00A35494"/>
    <w:rsid w:val="00A36D9D"/>
    <w:rsid w:val="00A370C1"/>
    <w:rsid w:val="00A41170"/>
    <w:rsid w:val="00A424D9"/>
    <w:rsid w:val="00A44E47"/>
    <w:rsid w:val="00A50084"/>
    <w:rsid w:val="00A50C13"/>
    <w:rsid w:val="00A52910"/>
    <w:rsid w:val="00A533CE"/>
    <w:rsid w:val="00A61D82"/>
    <w:rsid w:val="00A62EBA"/>
    <w:rsid w:val="00A63D9A"/>
    <w:rsid w:val="00A64460"/>
    <w:rsid w:val="00A64E7B"/>
    <w:rsid w:val="00A7139A"/>
    <w:rsid w:val="00A71A78"/>
    <w:rsid w:val="00A727BA"/>
    <w:rsid w:val="00A7348B"/>
    <w:rsid w:val="00A746A8"/>
    <w:rsid w:val="00A81363"/>
    <w:rsid w:val="00A824C4"/>
    <w:rsid w:val="00A829A8"/>
    <w:rsid w:val="00A870AC"/>
    <w:rsid w:val="00A927F8"/>
    <w:rsid w:val="00A92B70"/>
    <w:rsid w:val="00A94A0C"/>
    <w:rsid w:val="00A9537A"/>
    <w:rsid w:val="00A956A1"/>
    <w:rsid w:val="00AA1EBC"/>
    <w:rsid w:val="00AA36AB"/>
    <w:rsid w:val="00AA4688"/>
    <w:rsid w:val="00AA52C0"/>
    <w:rsid w:val="00AA6627"/>
    <w:rsid w:val="00AA74B0"/>
    <w:rsid w:val="00AB0106"/>
    <w:rsid w:val="00AB1072"/>
    <w:rsid w:val="00AB3B31"/>
    <w:rsid w:val="00AB5BD1"/>
    <w:rsid w:val="00AB5EF0"/>
    <w:rsid w:val="00AC1FFA"/>
    <w:rsid w:val="00AC2E93"/>
    <w:rsid w:val="00AC6678"/>
    <w:rsid w:val="00AD3277"/>
    <w:rsid w:val="00AD337C"/>
    <w:rsid w:val="00AD5BCA"/>
    <w:rsid w:val="00AD7309"/>
    <w:rsid w:val="00AD7CA3"/>
    <w:rsid w:val="00AD7DED"/>
    <w:rsid w:val="00AE1F48"/>
    <w:rsid w:val="00AE49DA"/>
    <w:rsid w:val="00AE540A"/>
    <w:rsid w:val="00AE5C8E"/>
    <w:rsid w:val="00AE5D13"/>
    <w:rsid w:val="00AF08C4"/>
    <w:rsid w:val="00AF31D3"/>
    <w:rsid w:val="00AF3314"/>
    <w:rsid w:val="00AF3617"/>
    <w:rsid w:val="00AF561A"/>
    <w:rsid w:val="00AF5ACA"/>
    <w:rsid w:val="00AF6709"/>
    <w:rsid w:val="00AF6DBC"/>
    <w:rsid w:val="00B011AD"/>
    <w:rsid w:val="00B01CFA"/>
    <w:rsid w:val="00B0309C"/>
    <w:rsid w:val="00B0756E"/>
    <w:rsid w:val="00B1217C"/>
    <w:rsid w:val="00B12525"/>
    <w:rsid w:val="00B1475B"/>
    <w:rsid w:val="00B1530F"/>
    <w:rsid w:val="00B16532"/>
    <w:rsid w:val="00B206EF"/>
    <w:rsid w:val="00B244A9"/>
    <w:rsid w:val="00B24B58"/>
    <w:rsid w:val="00B26F36"/>
    <w:rsid w:val="00B2796A"/>
    <w:rsid w:val="00B27971"/>
    <w:rsid w:val="00B32610"/>
    <w:rsid w:val="00B32CBC"/>
    <w:rsid w:val="00B34232"/>
    <w:rsid w:val="00B343D1"/>
    <w:rsid w:val="00B343F7"/>
    <w:rsid w:val="00B3533B"/>
    <w:rsid w:val="00B3537D"/>
    <w:rsid w:val="00B40045"/>
    <w:rsid w:val="00B402A3"/>
    <w:rsid w:val="00B4256A"/>
    <w:rsid w:val="00B433BC"/>
    <w:rsid w:val="00B43B52"/>
    <w:rsid w:val="00B44979"/>
    <w:rsid w:val="00B46399"/>
    <w:rsid w:val="00B46CDB"/>
    <w:rsid w:val="00B46E03"/>
    <w:rsid w:val="00B47CEA"/>
    <w:rsid w:val="00B526BB"/>
    <w:rsid w:val="00B527B9"/>
    <w:rsid w:val="00B54254"/>
    <w:rsid w:val="00B55A13"/>
    <w:rsid w:val="00B560B1"/>
    <w:rsid w:val="00B577B1"/>
    <w:rsid w:val="00B630DC"/>
    <w:rsid w:val="00B71896"/>
    <w:rsid w:val="00B73E09"/>
    <w:rsid w:val="00B75D55"/>
    <w:rsid w:val="00B75E2C"/>
    <w:rsid w:val="00B76387"/>
    <w:rsid w:val="00B81CCF"/>
    <w:rsid w:val="00B864E9"/>
    <w:rsid w:val="00B90708"/>
    <w:rsid w:val="00B907BE"/>
    <w:rsid w:val="00B91F95"/>
    <w:rsid w:val="00B930E9"/>
    <w:rsid w:val="00B931F9"/>
    <w:rsid w:val="00B96453"/>
    <w:rsid w:val="00B96479"/>
    <w:rsid w:val="00B97726"/>
    <w:rsid w:val="00B9789F"/>
    <w:rsid w:val="00BA0741"/>
    <w:rsid w:val="00BA0BAC"/>
    <w:rsid w:val="00BA1043"/>
    <w:rsid w:val="00BA3EA1"/>
    <w:rsid w:val="00BA59B7"/>
    <w:rsid w:val="00BA6210"/>
    <w:rsid w:val="00BA62C2"/>
    <w:rsid w:val="00BB208A"/>
    <w:rsid w:val="00BB31F9"/>
    <w:rsid w:val="00BB3EB6"/>
    <w:rsid w:val="00BB43A4"/>
    <w:rsid w:val="00BB66E2"/>
    <w:rsid w:val="00BB77DC"/>
    <w:rsid w:val="00BB7A59"/>
    <w:rsid w:val="00BC23F3"/>
    <w:rsid w:val="00BC27EE"/>
    <w:rsid w:val="00BC32D5"/>
    <w:rsid w:val="00BC419B"/>
    <w:rsid w:val="00BC486C"/>
    <w:rsid w:val="00BC53EC"/>
    <w:rsid w:val="00BD03BB"/>
    <w:rsid w:val="00BD2A36"/>
    <w:rsid w:val="00BD3F8B"/>
    <w:rsid w:val="00BD5677"/>
    <w:rsid w:val="00BD5DD4"/>
    <w:rsid w:val="00BE2E3C"/>
    <w:rsid w:val="00BE31A0"/>
    <w:rsid w:val="00BE4CDA"/>
    <w:rsid w:val="00BE7BBB"/>
    <w:rsid w:val="00BF13A5"/>
    <w:rsid w:val="00BF32AF"/>
    <w:rsid w:val="00BF409C"/>
    <w:rsid w:val="00BF4139"/>
    <w:rsid w:val="00BF522A"/>
    <w:rsid w:val="00C04983"/>
    <w:rsid w:val="00C05352"/>
    <w:rsid w:val="00C05F6F"/>
    <w:rsid w:val="00C10747"/>
    <w:rsid w:val="00C111A0"/>
    <w:rsid w:val="00C13801"/>
    <w:rsid w:val="00C13C8B"/>
    <w:rsid w:val="00C13DBF"/>
    <w:rsid w:val="00C145C8"/>
    <w:rsid w:val="00C14D14"/>
    <w:rsid w:val="00C22798"/>
    <w:rsid w:val="00C23CAB"/>
    <w:rsid w:val="00C260DD"/>
    <w:rsid w:val="00C3063C"/>
    <w:rsid w:val="00C31228"/>
    <w:rsid w:val="00C31704"/>
    <w:rsid w:val="00C33966"/>
    <w:rsid w:val="00C33C4F"/>
    <w:rsid w:val="00C3430F"/>
    <w:rsid w:val="00C359F4"/>
    <w:rsid w:val="00C35A05"/>
    <w:rsid w:val="00C367C8"/>
    <w:rsid w:val="00C36BC8"/>
    <w:rsid w:val="00C3790D"/>
    <w:rsid w:val="00C37D3A"/>
    <w:rsid w:val="00C37F8E"/>
    <w:rsid w:val="00C408D8"/>
    <w:rsid w:val="00C41A84"/>
    <w:rsid w:val="00C42664"/>
    <w:rsid w:val="00C44C23"/>
    <w:rsid w:val="00C44CE3"/>
    <w:rsid w:val="00C45538"/>
    <w:rsid w:val="00C51B5F"/>
    <w:rsid w:val="00C57038"/>
    <w:rsid w:val="00C60E9D"/>
    <w:rsid w:val="00C62E94"/>
    <w:rsid w:val="00C64C5E"/>
    <w:rsid w:val="00C64CEC"/>
    <w:rsid w:val="00C64D86"/>
    <w:rsid w:val="00C66229"/>
    <w:rsid w:val="00C66B28"/>
    <w:rsid w:val="00C6776B"/>
    <w:rsid w:val="00C72374"/>
    <w:rsid w:val="00C73672"/>
    <w:rsid w:val="00C74E95"/>
    <w:rsid w:val="00C769C7"/>
    <w:rsid w:val="00C76EA9"/>
    <w:rsid w:val="00C77F3C"/>
    <w:rsid w:val="00C81E89"/>
    <w:rsid w:val="00C82969"/>
    <w:rsid w:val="00C82E66"/>
    <w:rsid w:val="00C83050"/>
    <w:rsid w:val="00C830AA"/>
    <w:rsid w:val="00C834A6"/>
    <w:rsid w:val="00C851E7"/>
    <w:rsid w:val="00C85B54"/>
    <w:rsid w:val="00C873CE"/>
    <w:rsid w:val="00C907BF"/>
    <w:rsid w:val="00C90CD5"/>
    <w:rsid w:val="00C91939"/>
    <w:rsid w:val="00C95250"/>
    <w:rsid w:val="00C95CE9"/>
    <w:rsid w:val="00C97CF7"/>
    <w:rsid w:val="00CA0E4E"/>
    <w:rsid w:val="00CA128A"/>
    <w:rsid w:val="00CA291C"/>
    <w:rsid w:val="00CA54B2"/>
    <w:rsid w:val="00CA6ACE"/>
    <w:rsid w:val="00CB0944"/>
    <w:rsid w:val="00CB1ED8"/>
    <w:rsid w:val="00CB50E6"/>
    <w:rsid w:val="00CB7A11"/>
    <w:rsid w:val="00CC0567"/>
    <w:rsid w:val="00CC19EE"/>
    <w:rsid w:val="00CC3DB9"/>
    <w:rsid w:val="00CC68C7"/>
    <w:rsid w:val="00CD1005"/>
    <w:rsid w:val="00CD29BA"/>
    <w:rsid w:val="00CD32BF"/>
    <w:rsid w:val="00CD41F4"/>
    <w:rsid w:val="00CE1F70"/>
    <w:rsid w:val="00CE2F5A"/>
    <w:rsid w:val="00CE5F0E"/>
    <w:rsid w:val="00CE5FC6"/>
    <w:rsid w:val="00CE6E19"/>
    <w:rsid w:val="00CE78CD"/>
    <w:rsid w:val="00CF05F8"/>
    <w:rsid w:val="00CF08CE"/>
    <w:rsid w:val="00CF3E6A"/>
    <w:rsid w:val="00CF56AC"/>
    <w:rsid w:val="00CF5704"/>
    <w:rsid w:val="00D02222"/>
    <w:rsid w:val="00D0310D"/>
    <w:rsid w:val="00D05E7B"/>
    <w:rsid w:val="00D05F46"/>
    <w:rsid w:val="00D0614E"/>
    <w:rsid w:val="00D06DA2"/>
    <w:rsid w:val="00D10AC3"/>
    <w:rsid w:val="00D1119D"/>
    <w:rsid w:val="00D13262"/>
    <w:rsid w:val="00D146CB"/>
    <w:rsid w:val="00D14EAF"/>
    <w:rsid w:val="00D15E0E"/>
    <w:rsid w:val="00D161EA"/>
    <w:rsid w:val="00D2271B"/>
    <w:rsid w:val="00D241EB"/>
    <w:rsid w:val="00D2454E"/>
    <w:rsid w:val="00D26045"/>
    <w:rsid w:val="00D26886"/>
    <w:rsid w:val="00D307BA"/>
    <w:rsid w:val="00D32289"/>
    <w:rsid w:val="00D361F1"/>
    <w:rsid w:val="00D37780"/>
    <w:rsid w:val="00D42D96"/>
    <w:rsid w:val="00D437B0"/>
    <w:rsid w:val="00D44551"/>
    <w:rsid w:val="00D44F72"/>
    <w:rsid w:val="00D455E7"/>
    <w:rsid w:val="00D47E2B"/>
    <w:rsid w:val="00D50A5D"/>
    <w:rsid w:val="00D52AA3"/>
    <w:rsid w:val="00D65BB5"/>
    <w:rsid w:val="00D7003D"/>
    <w:rsid w:val="00D71012"/>
    <w:rsid w:val="00D71139"/>
    <w:rsid w:val="00D71E7F"/>
    <w:rsid w:val="00D7258D"/>
    <w:rsid w:val="00D72DC5"/>
    <w:rsid w:val="00D73B3F"/>
    <w:rsid w:val="00D753F6"/>
    <w:rsid w:val="00D754A6"/>
    <w:rsid w:val="00D760C8"/>
    <w:rsid w:val="00D76B39"/>
    <w:rsid w:val="00D80CF2"/>
    <w:rsid w:val="00D8306D"/>
    <w:rsid w:val="00D830CF"/>
    <w:rsid w:val="00D845A1"/>
    <w:rsid w:val="00D84DC0"/>
    <w:rsid w:val="00D84F5F"/>
    <w:rsid w:val="00D860FA"/>
    <w:rsid w:val="00D90060"/>
    <w:rsid w:val="00D90FAA"/>
    <w:rsid w:val="00D92752"/>
    <w:rsid w:val="00D92E06"/>
    <w:rsid w:val="00D95333"/>
    <w:rsid w:val="00D971BB"/>
    <w:rsid w:val="00D97BF7"/>
    <w:rsid w:val="00DA6956"/>
    <w:rsid w:val="00DA7391"/>
    <w:rsid w:val="00DA7958"/>
    <w:rsid w:val="00DA7B81"/>
    <w:rsid w:val="00DB0E20"/>
    <w:rsid w:val="00DB0ED9"/>
    <w:rsid w:val="00DB16DE"/>
    <w:rsid w:val="00DB399E"/>
    <w:rsid w:val="00DC1DA5"/>
    <w:rsid w:val="00DC33A8"/>
    <w:rsid w:val="00DD06C3"/>
    <w:rsid w:val="00DD4C7E"/>
    <w:rsid w:val="00DD6D41"/>
    <w:rsid w:val="00DD7EAA"/>
    <w:rsid w:val="00DE3003"/>
    <w:rsid w:val="00DE3DD7"/>
    <w:rsid w:val="00DE67C0"/>
    <w:rsid w:val="00DF0055"/>
    <w:rsid w:val="00DF027E"/>
    <w:rsid w:val="00E035BD"/>
    <w:rsid w:val="00E05517"/>
    <w:rsid w:val="00E1015F"/>
    <w:rsid w:val="00E1319B"/>
    <w:rsid w:val="00E14F16"/>
    <w:rsid w:val="00E17996"/>
    <w:rsid w:val="00E20F9D"/>
    <w:rsid w:val="00E23084"/>
    <w:rsid w:val="00E25E8B"/>
    <w:rsid w:val="00E26215"/>
    <w:rsid w:val="00E26E75"/>
    <w:rsid w:val="00E2722A"/>
    <w:rsid w:val="00E31F53"/>
    <w:rsid w:val="00E33408"/>
    <w:rsid w:val="00E3396F"/>
    <w:rsid w:val="00E357BA"/>
    <w:rsid w:val="00E410B2"/>
    <w:rsid w:val="00E41DF5"/>
    <w:rsid w:val="00E4240F"/>
    <w:rsid w:val="00E44A0D"/>
    <w:rsid w:val="00E44EA9"/>
    <w:rsid w:val="00E45DBE"/>
    <w:rsid w:val="00E47A0D"/>
    <w:rsid w:val="00E506F9"/>
    <w:rsid w:val="00E511AC"/>
    <w:rsid w:val="00E5165E"/>
    <w:rsid w:val="00E538C3"/>
    <w:rsid w:val="00E567A1"/>
    <w:rsid w:val="00E5761E"/>
    <w:rsid w:val="00E63958"/>
    <w:rsid w:val="00E66D15"/>
    <w:rsid w:val="00E67A62"/>
    <w:rsid w:val="00E720A3"/>
    <w:rsid w:val="00E72520"/>
    <w:rsid w:val="00E72DA1"/>
    <w:rsid w:val="00E74389"/>
    <w:rsid w:val="00E81F63"/>
    <w:rsid w:val="00E82AA7"/>
    <w:rsid w:val="00E84A94"/>
    <w:rsid w:val="00E90576"/>
    <w:rsid w:val="00E91312"/>
    <w:rsid w:val="00E91C1C"/>
    <w:rsid w:val="00E92575"/>
    <w:rsid w:val="00E95D63"/>
    <w:rsid w:val="00EA0843"/>
    <w:rsid w:val="00EA1CD4"/>
    <w:rsid w:val="00EA4681"/>
    <w:rsid w:val="00EA7C1D"/>
    <w:rsid w:val="00EB3FEC"/>
    <w:rsid w:val="00EB5342"/>
    <w:rsid w:val="00EB73BA"/>
    <w:rsid w:val="00EB7742"/>
    <w:rsid w:val="00EB7BE5"/>
    <w:rsid w:val="00EC1540"/>
    <w:rsid w:val="00EC43C6"/>
    <w:rsid w:val="00EC726B"/>
    <w:rsid w:val="00EC7E90"/>
    <w:rsid w:val="00ED1375"/>
    <w:rsid w:val="00ED1EBF"/>
    <w:rsid w:val="00ED1FEB"/>
    <w:rsid w:val="00ED36FA"/>
    <w:rsid w:val="00ED43AD"/>
    <w:rsid w:val="00ED5107"/>
    <w:rsid w:val="00EE00BF"/>
    <w:rsid w:val="00EE279A"/>
    <w:rsid w:val="00EE3C01"/>
    <w:rsid w:val="00EE475E"/>
    <w:rsid w:val="00EE5D95"/>
    <w:rsid w:val="00EE75B4"/>
    <w:rsid w:val="00EF081C"/>
    <w:rsid w:val="00EF1788"/>
    <w:rsid w:val="00EF46FF"/>
    <w:rsid w:val="00EF4BCD"/>
    <w:rsid w:val="00EF590A"/>
    <w:rsid w:val="00EF59E7"/>
    <w:rsid w:val="00EF6868"/>
    <w:rsid w:val="00EF6869"/>
    <w:rsid w:val="00F00980"/>
    <w:rsid w:val="00F0429F"/>
    <w:rsid w:val="00F045CA"/>
    <w:rsid w:val="00F049CE"/>
    <w:rsid w:val="00F051F7"/>
    <w:rsid w:val="00F05272"/>
    <w:rsid w:val="00F07200"/>
    <w:rsid w:val="00F12494"/>
    <w:rsid w:val="00F12B18"/>
    <w:rsid w:val="00F16330"/>
    <w:rsid w:val="00F20D56"/>
    <w:rsid w:val="00F23316"/>
    <w:rsid w:val="00F246E3"/>
    <w:rsid w:val="00F24E16"/>
    <w:rsid w:val="00F25178"/>
    <w:rsid w:val="00F257CF"/>
    <w:rsid w:val="00F261D5"/>
    <w:rsid w:val="00F27EED"/>
    <w:rsid w:val="00F30965"/>
    <w:rsid w:val="00F315BA"/>
    <w:rsid w:val="00F315BF"/>
    <w:rsid w:val="00F4013C"/>
    <w:rsid w:val="00F405F4"/>
    <w:rsid w:val="00F42395"/>
    <w:rsid w:val="00F44EFE"/>
    <w:rsid w:val="00F4618F"/>
    <w:rsid w:val="00F468A5"/>
    <w:rsid w:val="00F502B8"/>
    <w:rsid w:val="00F507D7"/>
    <w:rsid w:val="00F52388"/>
    <w:rsid w:val="00F550BF"/>
    <w:rsid w:val="00F57DF5"/>
    <w:rsid w:val="00F63C57"/>
    <w:rsid w:val="00F70B77"/>
    <w:rsid w:val="00F71A63"/>
    <w:rsid w:val="00F72AC0"/>
    <w:rsid w:val="00F72EAC"/>
    <w:rsid w:val="00F756F6"/>
    <w:rsid w:val="00F75984"/>
    <w:rsid w:val="00F77493"/>
    <w:rsid w:val="00F80F02"/>
    <w:rsid w:val="00F810E5"/>
    <w:rsid w:val="00F8226C"/>
    <w:rsid w:val="00F82754"/>
    <w:rsid w:val="00F8386C"/>
    <w:rsid w:val="00F83CCC"/>
    <w:rsid w:val="00F85992"/>
    <w:rsid w:val="00F85F64"/>
    <w:rsid w:val="00F86064"/>
    <w:rsid w:val="00F86B93"/>
    <w:rsid w:val="00F8721A"/>
    <w:rsid w:val="00F87BB9"/>
    <w:rsid w:val="00F87F7E"/>
    <w:rsid w:val="00F87FEA"/>
    <w:rsid w:val="00F91BD3"/>
    <w:rsid w:val="00F93A2F"/>
    <w:rsid w:val="00F93FC3"/>
    <w:rsid w:val="00F95C5E"/>
    <w:rsid w:val="00F95FD4"/>
    <w:rsid w:val="00FA0754"/>
    <w:rsid w:val="00FA0E5C"/>
    <w:rsid w:val="00FA206C"/>
    <w:rsid w:val="00FA3933"/>
    <w:rsid w:val="00FA3ECE"/>
    <w:rsid w:val="00FB0CAF"/>
    <w:rsid w:val="00FB2289"/>
    <w:rsid w:val="00FB2E67"/>
    <w:rsid w:val="00FB7299"/>
    <w:rsid w:val="00FB774D"/>
    <w:rsid w:val="00FC0022"/>
    <w:rsid w:val="00FC062B"/>
    <w:rsid w:val="00FC3310"/>
    <w:rsid w:val="00FC529A"/>
    <w:rsid w:val="00FC7E75"/>
    <w:rsid w:val="00FD0096"/>
    <w:rsid w:val="00FD02B3"/>
    <w:rsid w:val="00FD294F"/>
    <w:rsid w:val="00FD33E8"/>
    <w:rsid w:val="00FD5023"/>
    <w:rsid w:val="00FD6891"/>
    <w:rsid w:val="00FD72C8"/>
    <w:rsid w:val="00FE18DF"/>
    <w:rsid w:val="00FE36E3"/>
    <w:rsid w:val="00FE3E95"/>
    <w:rsid w:val="00FE47C5"/>
    <w:rsid w:val="00FE48D2"/>
    <w:rsid w:val="00FE4E72"/>
    <w:rsid w:val="00FE4FFA"/>
    <w:rsid w:val="00FE620B"/>
    <w:rsid w:val="00FF079B"/>
    <w:rsid w:val="00FF0884"/>
    <w:rsid w:val="00FF0CBC"/>
    <w:rsid w:val="00FF21AA"/>
    <w:rsid w:val="00FF2B62"/>
    <w:rsid w:val="00FF30F5"/>
    <w:rsid w:val="00FF315F"/>
    <w:rsid w:val="00FF6C66"/>
    <w:rsid w:val="00FF78DE"/>
    <w:rsid w:val="016431EF"/>
    <w:rsid w:val="0167537F"/>
    <w:rsid w:val="01D337B8"/>
    <w:rsid w:val="020E5A3C"/>
    <w:rsid w:val="02266794"/>
    <w:rsid w:val="022D59FB"/>
    <w:rsid w:val="024915F4"/>
    <w:rsid w:val="02A347A3"/>
    <w:rsid w:val="02BE446E"/>
    <w:rsid w:val="02DA07BA"/>
    <w:rsid w:val="02E3134C"/>
    <w:rsid w:val="0358333A"/>
    <w:rsid w:val="039D2314"/>
    <w:rsid w:val="03C665BA"/>
    <w:rsid w:val="03CF3C85"/>
    <w:rsid w:val="03DB25A2"/>
    <w:rsid w:val="03F43758"/>
    <w:rsid w:val="03FB1A22"/>
    <w:rsid w:val="041A7E15"/>
    <w:rsid w:val="04964807"/>
    <w:rsid w:val="04B133A8"/>
    <w:rsid w:val="0509146F"/>
    <w:rsid w:val="05BB4E1A"/>
    <w:rsid w:val="062B3C08"/>
    <w:rsid w:val="066F3AB0"/>
    <w:rsid w:val="068211DF"/>
    <w:rsid w:val="0727000C"/>
    <w:rsid w:val="073B78EE"/>
    <w:rsid w:val="074D4734"/>
    <w:rsid w:val="075D374A"/>
    <w:rsid w:val="07A116DA"/>
    <w:rsid w:val="07C3537D"/>
    <w:rsid w:val="07F934A7"/>
    <w:rsid w:val="08071A4D"/>
    <w:rsid w:val="0844026E"/>
    <w:rsid w:val="08912594"/>
    <w:rsid w:val="08B91C85"/>
    <w:rsid w:val="08D91E34"/>
    <w:rsid w:val="08E647C2"/>
    <w:rsid w:val="091D433C"/>
    <w:rsid w:val="094748F4"/>
    <w:rsid w:val="09643BB9"/>
    <w:rsid w:val="096B22F1"/>
    <w:rsid w:val="09887ACC"/>
    <w:rsid w:val="0A072D13"/>
    <w:rsid w:val="0A146844"/>
    <w:rsid w:val="0AAD7355"/>
    <w:rsid w:val="0AB0490F"/>
    <w:rsid w:val="0AB30387"/>
    <w:rsid w:val="0AC95AD1"/>
    <w:rsid w:val="0AD5519D"/>
    <w:rsid w:val="0B025F10"/>
    <w:rsid w:val="0B195FA1"/>
    <w:rsid w:val="0B783342"/>
    <w:rsid w:val="0BB04ED0"/>
    <w:rsid w:val="0BF91C95"/>
    <w:rsid w:val="0BFB4564"/>
    <w:rsid w:val="0C1120D3"/>
    <w:rsid w:val="0C14197F"/>
    <w:rsid w:val="0C7F6C23"/>
    <w:rsid w:val="0C88263A"/>
    <w:rsid w:val="0C983CF5"/>
    <w:rsid w:val="0CB12D21"/>
    <w:rsid w:val="0CCB703C"/>
    <w:rsid w:val="0CE0422B"/>
    <w:rsid w:val="0D0B504F"/>
    <w:rsid w:val="0D632257"/>
    <w:rsid w:val="0D7A0522"/>
    <w:rsid w:val="0D7C17E0"/>
    <w:rsid w:val="0DDB4321"/>
    <w:rsid w:val="0E8B22C3"/>
    <w:rsid w:val="0EE372C1"/>
    <w:rsid w:val="0EE73E04"/>
    <w:rsid w:val="0EF06381"/>
    <w:rsid w:val="0F39540E"/>
    <w:rsid w:val="0F8B45E4"/>
    <w:rsid w:val="0F981EE2"/>
    <w:rsid w:val="102A3281"/>
    <w:rsid w:val="106E5D1A"/>
    <w:rsid w:val="10746E30"/>
    <w:rsid w:val="10752661"/>
    <w:rsid w:val="10802B18"/>
    <w:rsid w:val="10896ED1"/>
    <w:rsid w:val="109164BF"/>
    <w:rsid w:val="110C5DE9"/>
    <w:rsid w:val="1124351C"/>
    <w:rsid w:val="117948B6"/>
    <w:rsid w:val="11A3131D"/>
    <w:rsid w:val="11BA67A4"/>
    <w:rsid w:val="11D521EF"/>
    <w:rsid w:val="11E1636A"/>
    <w:rsid w:val="11F449F6"/>
    <w:rsid w:val="11FE41CB"/>
    <w:rsid w:val="12AB073E"/>
    <w:rsid w:val="12B64851"/>
    <w:rsid w:val="12CB4E5D"/>
    <w:rsid w:val="12D01491"/>
    <w:rsid w:val="12FE096E"/>
    <w:rsid w:val="13A95412"/>
    <w:rsid w:val="13D21178"/>
    <w:rsid w:val="14106C9E"/>
    <w:rsid w:val="14393920"/>
    <w:rsid w:val="14836B80"/>
    <w:rsid w:val="14845865"/>
    <w:rsid w:val="15427DE8"/>
    <w:rsid w:val="15950C90"/>
    <w:rsid w:val="15A258B1"/>
    <w:rsid w:val="15D1446A"/>
    <w:rsid w:val="15D16C5C"/>
    <w:rsid w:val="1631248A"/>
    <w:rsid w:val="16516C89"/>
    <w:rsid w:val="16F35757"/>
    <w:rsid w:val="17025E78"/>
    <w:rsid w:val="17287113"/>
    <w:rsid w:val="176C2716"/>
    <w:rsid w:val="179B3F36"/>
    <w:rsid w:val="179D30AE"/>
    <w:rsid w:val="17B42068"/>
    <w:rsid w:val="17D86718"/>
    <w:rsid w:val="17D91CB3"/>
    <w:rsid w:val="180B14B1"/>
    <w:rsid w:val="18625FC8"/>
    <w:rsid w:val="186E3FAA"/>
    <w:rsid w:val="187337B8"/>
    <w:rsid w:val="188002B7"/>
    <w:rsid w:val="189B2F69"/>
    <w:rsid w:val="18A46B3F"/>
    <w:rsid w:val="18D42A5D"/>
    <w:rsid w:val="19506E6E"/>
    <w:rsid w:val="199415E6"/>
    <w:rsid w:val="19A62C8F"/>
    <w:rsid w:val="19B4747F"/>
    <w:rsid w:val="19D85497"/>
    <w:rsid w:val="19EF3246"/>
    <w:rsid w:val="19FE6CD9"/>
    <w:rsid w:val="1A0A1640"/>
    <w:rsid w:val="1A347A56"/>
    <w:rsid w:val="1A414F3B"/>
    <w:rsid w:val="1A422492"/>
    <w:rsid w:val="1A666B31"/>
    <w:rsid w:val="1A734D27"/>
    <w:rsid w:val="1AD83748"/>
    <w:rsid w:val="1AEF1C20"/>
    <w:rsid w:val="1AF131EA"/>
    <w:rsid w:val="1AF24E92"/>
    <w:rsid w:val="1AF51672"/>
    <w:rsid w:val="1B413A5D"/>
    <w:rsid w:val="1B4E7D94"/>
    <w:rsid w:val="1B521F62"/>
    <w:rsid w:val="1B522B07"/>
    <w:rsid w:val="1B771A63"/>
    <w:rsid w:val="1B84764F"/>
    <w:rsid w:val="1BAC57A6"/>
    <w:rsid w:val="1BAF679F"/>
    <w:rsid w:val="1BE67458"/>
    <w:rsid w:val="1BF64DE6"/>
    <w:rsid w:val="1C767B21"/>
    <w:rsid w:val="1C813A5B"/>
    <w:rsid w:val="1CAD112B"/>
    <w:rsid w:val="1CEF7C10"/>
    <w:rsid w:val="1CFA01A5"/>
    <w:rsid w:val="1D203977"/>
    <w:rsid w:val="1D3C5BC4"/>
    <w:rsid w:val="1D3F4BEC"/>
    <w:rsid w:val="1D8C464F"/>
    <w:rsid w:val="1D9A20D3"/>
    <w:rsid w:val="1DB52ACF"/>
    <w:rsid w:val="1E11516E"/>
    <w:rsid w:val="1E380951"/>
    <w:rsid w:val="1E522901"/>
    <w:rsid w:val="1E57504B"/>
    <w:rsid w:val="1E7510FF"/>
    <w:rsid w:val="1E807854"/>
    <w:rsid w:val="1E89680A"/>
    <w:rsid w:val="1EED09AE"/>
    <w:rsid w:val="1EF77CA4"/>
    <w:rsid w:val="1F2C350B"/>
    <w:rsid w:val="1F8D1A98"/>
    <w:rsid w:val="1FD46CE0"/>
    <w:rsid w:val="20062AE4"/>
    <w:rsid w:val="2012068A"/>
    <w:rsid w:val="202E2DDD"/>
    <w:rsid w:val="207F15C7"/>
    <w:rsid w:val="212339B6"/>
    <w:rsid w:val="212441BF"/>
    <w:rsid w:val="21360553"/>
    <w:rsid w:val="214D0091"/>
    <w:rsid w:val="2168145C"/>
    <w:rsid w:val="21BB6D54"/>
    <w:rsid w:val="21C86977"/>
    <w:rsid w:val="21FE1EB7"/>
    <w:rsid w:val="220A0869"/>
    <w:rsid w:val="228B64B6"/>
    <w:rsid w:val="228D5354"/>
    <w:rsid w:val="22E212BD"/>
    <w:rsid w:val="23453CC3"/>
    <w:rsid w:val="234F524E"/>
    <w:rsid w:val="236931B5"/>
    <w:rsid w:val="237D7566"/>
    <w:rsid w:val="23941F86"/>
    <w:rsid w:val="23CE7B71"/>
    <w:rsid w:val="23D56919"/>
    <w:rsid w:val="23D74370"/>
    <w:rsid w:val="23E0707E"/>
    <w:rsid w:val="241D19BD"/>
    <w:rsid w:val="245E324B"/>
    <w:rsid w:val="24964E19"/>
    <w:rsid w:val="25084E7C"/>
    <w:rsid w:val="253D4EAB"/>
    <w:rsid w:val="25423E40"/>
    <w:rsid w:val="25660279"/>
    <w:rsid w:val="25820364"/>
    <w:rsid w:val="25955431"/>
    <w:rsid w:val="259D7DD0"/>
    <w:rsid w:val="25DE6DE6"/>
    <w:rsid w:val="25EC7D7D"/>
    <w:rsid w:val="26207969"/>
    <w:rsid w:val="26257E20"/>
    <w:rsid w:val="263A428C"/>
    <w:rsid w:val="263B7DB9"/>
    <w:rsid w:val="26474A52"/>
    <w:rsid w:val="26587711"/>
    <w:rsid w:val="266E65E1"/>
    <w:rsid w:val="267B5DB9"/>
    <w:rsid w:val="268B1549"/>
    <w:rsid w:val="269A3F84"/>
    <w:rsid w:val="26A9760B"/>
    <w:rsid w:val="26CB3BC3"/>
    <w:rsid w:val="272C01F6"/>
    <w:rsid w:val="275D08C5"/>
    <w:rsid w:val="276C23D5"/>
    <w:rsid w:val="276E5351"/>
    <w:rsid w:val="28003C0A"/>
    <w:rsid w:val="28280B6C"/>
    <w:rsid w:val="282F5DD9"/>
    <w:rsid w:val="28313707"/>
    <w:rsid w:val="286C2F3F"/>
    <w:rsid w:val="28792204"/>
    <w:rsid w:val="28A4702E"/>
    <w:rsid w:val="28B47796"/>
    <w:rsid w:val="28B840C6"/>
    <w:rsid w:val="28D50F54"/>
    <w:rsid w:val="28F871DC"/>
    <w:rsid w:val="28FE2D12"/>
    <w:rsid w:val="290C4DAC"/>
    <w:rsid w:val="29244242"/>
    <w:rsid w:val="29594075"/>
    <w:rsid w:val="29646F44"/>
    <w:rsid w:val="29D67785"/>
    <w:rsid w:val="2A1E064D"/>
    <w:rsid w:val="2A636AB0"/>
    <w:rsid w:val="2A6466E1"/>
    <w:rsid w:val="2A687E7E"/>
    <w:rsid w:val="2A7D12C4"/>
    <w:rsid w:val="2ABA50B3"/>
    <w:rsid w:val="2ADB5C50"/>
    <w:rsid w:val="2AEC64B4"/>
    <w:rsid w:val="2B3B58BA"/>
    <w:rsid w:val="2B645E7F"/>
    <w:rsid w:val="2BB16092"/>
    <w:rsid w:val="2BE53358"/>
    <w:rsid w:val="2C305B01"/>
    <w:rsid w:val="2C4279FD"/>
    <w:rsid w:val="2C6201EE"/>
    <w:rsid w:val="2C7B78F9"/>
    <w:rsid w:val="2C902750"/>
    <w:rsid w:val="2CA32CE6"/>
    <w:rsid w:val="2DC35019"/>
    <w:rsid w:val="2DE21831"/>
    <w:rsid w:val="2DF0368A"/>
    <w:rsid w:val="2E176E8B"/>
    <w:rsid w:val="2E3D265F"/>
    <w:rsid w:val="2E837B80"/>
    <w:rsid w:val="2EA64E07"/>
    <w:rsid w:val="2EBA62C0"/>
    <w:rsid w:val="2ECA4A0C"/>
    <w:rsid w:val="2F4506A7"/>
    <w:rsid w:val="2F9771D1"/>
    <w:rsid w:val="2FA604EA"/>
    <w:rsid w:val="301C1A8A"/>
    <w:rsid w:val="302F6DB5"/>
    <w:rsid w:val="3046595F"/>
    <w:rsid w:val="306C19F7"/>
    <w:rsid w:val="30921558"/>
    <w:rsid w:val="30CF5871"/>
    <w:rsid w:val="30F71D86"/>
    <w:rsid w:val="31375A52"/>
    <w:rsid w:val="31892471"/>
    <w:rsid w:val="31C14FF7"/>
    <w:rsid w:val="320C6933"/>
    <w:rsid w:val="323B19CA"/>
    <w:rsid w:val="3244528D"/>
    <w:rsid w:val="32A22F82"/>
    <w:rsid w:val="32C93808"/>
    <w:rsid w:val="32ED3E6E"/>
    <w:rsid w:val="33000D8A"/>
    <w:rsid w:val="33104EAF"/>
    <w:rsid w:val="33231DD3"/>
    <w:rsid w:val="33310593"/>
    <w:rsid w:val="337B6607"/>
    <w:rsid w:val="33AF6608"/>
    <w:rsid w:val="33DB4696"/>
    <w:rsid w:val="33E91F93"/>
    <w:rsid w:val="341142F3"/>
    <w:rsid w:val="34250DB0"/>
    <w:rsid w:val="34325417"/>
    <w:rsid w:val="34433B8A"/>
    <w:rsid w:val="348F0527"/>
    <w:rsid w:val="34AF1A30"/>
    <w:rsid w:val="34B32468"/>
    <w:rsid w:val="34F8424E"/>
    <w:rsid w:val="35187DC8"/>
    <w:rsid w:val="353C0C45"/>
    <w:rsid w:val="356845B8"/>
    <w:rsid w:val="357D727B"/>
    <w:rsid w:val="35842D5C"/>
    <w:rsid w:val="35A56829"/>
    <w:rsid w:val="3618643C"/>
    <w:rsid w:val="361C06AC"/>
    <w:rsid w:val="36921EEA"/>
    <w:rsid w:val="36AA3CE2"/>
    <w:rsid w:val="36BB6508"/>
    <w:rsid w:val="371252D1"/>
    <w:rsid w:val="37232022"/>
    <w:rsid w:val="373B1322"/>
    <w:rsid w:val="375869AC"/>
    <w:rsid w:val="37631135"/>
    <w:rsid w:val="378F2E22"/>
    <w:rsid w:val="37CD5205"/>
    <w:rsid w:val="37CF5714"/>
    <w:rsid w:val="37D5592A"/>
    <w:rsid w:val="38530EA7"/>
    <w:rsid w:val="38DE6BFD"/>
    <w:rsid w:val="390B4A82"/>
    <w:rsid w:val="39285CF8"/>
    <w:rsid w:val="39351076"/>
    <w:rsid w:val="39585EE3"/>
    <w:rsid w:val="396635A7"/>
    <w:rsid w:val="39BC158F"/>
    <w:rsid w:val="39F73703"/>
    <w:rsid w:val="3AC85045"/>
    <w:rsid w:val="3AFB1C94"/>
    <w:rsid w:val="3B8D5DCC"/>
    <w:rsid w:val="3BA5040C"/>
    <w:rsid w:val="3BAD7B2F"/>
    <w:rsid w:val="3BB42D29"/>
    <w:rsid w:val="3BDA4A29"/>
    <w:rsid w:val="3C724CB1"/>
    <w:rsid w:val="3C93203F"/>
    <w:rsid w:val="3C963854"/>
    <w:rsid w:val="3CE662BB"/>
    <w:rsid w:val="3CF43857"/>
    <w:rsid w:val="3D061E50"/>
    <w:rsid w:val="3D482D0E"/>
    <w:rsid w:val="3D69384D"/>
    <w:rsid w:val="3DA8777D"/>
    <w:rsid w:val="3DB2037C"/>
    <w:rsid w:val="3DC55701"/>
    <w:rsid w:val="3DDD00B9"/>
    <w:rsid w:val="3DE25A49"/>
    <w:rsid w:val="3E036358"/>
    <w:rsid w:val="3E1C468F"/>
    <w:rsid w:val="3E993835"/>
    <w:rsid w:val="3EDD057E"/>
    <w:rsid w:val="3F245F71"/>
    <w:rsid w:val="3F43027C"/>
    <w:rsid w:val="3F533B47"/>
    <w:rsid w:val="3FCD70EC"/>
    <w:rsid w:val="3FE67135"/>
    <w:rsid w:val="403D50AC"/>
    <w:rsid w:val="40467557"/>
    <w:rsid w:val="40BF7A91"/>
    <w:rsid w:val="40C723C4"/>
    <w:rsid w:val="40CA3095"/>
    <w:rsid w:val="40E15DEF"/>
    <w:rsid w:val="41004F30"/>
    <w:rsid w:val="413753FA"/>
    <w:rsid w:val="41740BB3"/>
    <w:rsid w:val="41760065"/>
    <w:rsid w:val="41FC1A5A"/>
    <w:rsid w:val="422345CD"/>
    <w:rsid w:val="424C6DEB"/>
    <w:rsid w:val="42756C04"/>
    <w:rsid w:val="43225A2F"/>
    <w:rsid w:val="43D61818"/>
    <w:rsid w:val="44135E19"/>
    <w:rsid w:val="4428411A"/>
    <w:rsid w:val="442B3364"/>
    <w:rsid w:val="443B4AAE"/>
    <w:rsid w:val="44546C34"/>
    <w:rsid w:val="44562F07"/>
    <w:rsid w:val="44B06097"/>
    <w:rsid w:val="44D834F5"/>
    <w:rsid w:val="44ED31E7"/>
    <w:rsid w:val="457B7E04"/>
    <w:rsid w:val="457C5D9C"/>
    <w:rsid w:val="459C5BBA"/>
    <w:rsid w:val="45EA33DB"/>
    <w:rsid w:val="46106ECB"/>
    <w:rsid w:val="463E08D4"/>
    <w:rsid w:val="46723F88"/>
    <w:rsid w:val="46E5410E"/>
    <w:rsid w:val="47457CD0"/>
    <w:rsid w:val="474C2334"/>
    <w:rsid w:val="4754451D"/>
    <w:rsid w:val="477D6E07"/>
    <w:rsid w:val="479777C8"/>
    <w:rsid w:val="47991814"/>
    <w:rsid w:val="47995A61"/>
    <w:rsid w:val="47B35DD3"/>
    <w:rsid w:val="47DF5F14"/>
    <w:rsid w:val="483A5877"/>
    <w:rsid w:val="48580BCE"/>
    <w:rsid w:val="48711752"/>
    <w:rsid w:val="48767772"/>
    <w:rsid w:val="488246FE"/>
    <w:rsid w:val="48D17CE0"/>
    <w:rsid w:val="493A33E0"/>
    <w:rsid w:val="49650D83"/>
    <w:rsid w:val="497D54C4"/>
    <w:rsid w:val="49822A9E"/>
    <w:rsid w:val="49CC557A"/>
    <w:rsid w:val="49F1565B"/>
    <w:rsid w:val="4A06554E"/>
    <w:rsid w:val="4A2F21BB"/>
    <w:rsid w:val="4A8915B8"/>
    <w:rsid w:val="4AC94840"/>
    <w:rsid w:val="4AE56E3E"/>
    <w:rsid w:val="4AF95440"/>
    <w:rsid w:val="4B493D9D"/>
    <w:rsid w:val="4B512778"/>
    <w:rsid w:val="4B6A4BF4"/>
    <w:rsid w:val="4B7109BC"/>
    <w:rsid w:val="4B927D93"/>
    <w:rsid w:val="4B97216A"/>
    <w:rsid w:val="4BAC50DA"/>
    <w:rsid w:val="4C0013D8"/>
    <w:rsid w:val="4C177E72"/>
    <w:rsid w:val="4CC46F97"/>
    <w:rsid w:val="4CCA568D"/>
    <w:rsid w:val="4D0C218F"/>
    <w:rsid w:val="4D584C26"/>
    <w:rsid w:val="4D6D4FB9"/>
    <w:rsid w:val="4D913E9E"/>
    <w:rsid w:val="4DA167EA"/>
    <w:rsid w:val="4E0A64DB"/>
    <w:rsid w:val="4E2A4BA4"/>
    <w:rsid w:val="4E6B0492"/>
    <w:rsid w:val="4E823F0E"/>
    <w:rsid w:val="4ED040C5"/>
    <w:rsid w:val="4EF62BA4"/>
    <w:rsid w:val="4F2D2A36"/>
    <w:rsid w:val="4F357755"/>
    <w:rsid w:val="4F442045"/>
    <w:rsid w:val="4F474AA0"/>
    <w:rsid w:val="4F6F2F9B"/>
    <w:rsid w:val="4F713521"/>
    <w:rsid w:val="4FBB76C8"/>
    <w:rsid w:val="4FD367F8"/>
    <w:rsid w:val="50250D02"/>
    <w:rsid w:val="502B2769"/>
    <w:rsid w:val="50754059"/>
    <w:rsid w:val="50903B31"/>
    <w:rsid w:val="509A0A2B"/>
    <w:rsid w:val="50AC3D18"/>
    <w:rsid w:val="50BA38C3"/>
    <w:rsid w:val="50C27495"/>
    <w:rsid w:val="51300A05"/>
    <w:rsid w:val="51360CAE"/>
    <w:rsid w:val="51535280"/>
    <w:rsid w:val="51584F17"/>
    <w:rsid w:val="51671762"/>
    <w:rsid w:val="51691F0C"/>
    <w:rsid w:val="517D76B8"/>
    <w:rsid w:val="517E5E85"/>
    <w:rsid w:val="517F186A"/>
    <w:rsid w:val="51C241E7"/>
    <w:rsid w:val="51FA0399"/>
    <w:rsid w:val="529D041B"/>
    <w:rsid w:val="5336502E"/>
    <w:rsid w:val="538722A0"/>
    <w:rsid w:val="53C21AFC"/>
    <w:rsid w:val="53D6658D"/>
    <w:rsid w:val="53D85FC0"/>
    <w:rsid w:val="53FE6A92"/>
    <w:rsid w:val="5470278D"/>
    <w:rsid w:val="54AC0783"/>
    <w:rsid w:val="54BF226F"/>
    <w:rsid w:val="551243FD"/>
    <w:rsid w:val="55276AE8"/>
    <w:rsid w:val="55297F63"/>
    <w:rsid w:val="553335FA"/>
    <w:rsid w:val="55617AEF"/>
    <w:rsid w:val="55671B55"/>
    <w:rsid w:val="5589462D"/>
    <w:rsid w:val="558E064E"/>
    <w:rsid w:val="55DD106F"/>
    <w:rsid w:val="55ED4654"/>
    <w:rsid w:val="55FF0864"/>
    <w:rsid w:val="56813A45"/>
    <w:rsid w:val="568375EA"/>
    <w:rsid w:val="56AF5E02"/>
    <w:rsid w:val="57115120"/>
    <w:rsid w:val="571B5485"/>
    <w:rsid w:val="572F10FB"/>
    <w:rsid w:val="575D7BE2"/>
    <w:rsid w:val="576551C7"/>
    <w:rsid w:val="57713C14"/>
    <w:rsid w:val="5775476F"/>
    <w:rsid w:val="57CA0ECB"/>
    <w:rsid w:val="582B1B6E"/>
    <w:rsid w:val="58524B3B"/>
    <w:rsid w:val="58AF3028"/>
    <w:rsid w:val="58B653EF"/>
    <w:rsid w:val="58D14308"/>
    <w:rsid w:val="59AE6DDE"/>
    <w:rsid w:val="59D61DA7"/>
    <w:rsid w:val="5A113F28"/>
    <w:rsid w:val="5A11623F"/>
    <w:rsid w:val="5A594E6B"/>
    <w:rsid w:val="5A72354B"/>
    <w:rsid w:val="5A891978"/>
    <w:rsid w:val="5AA827CA"/>
    <w:rsid w:val="5AC218CB"/>
    <w:rsid w:val="5AC94F33"/>
    <w:rsid w:val="5AD60E1F"/>
    <w:rsid w:val="5B3F6105"/>
    <w:rsid w:val="5B4B3734"/>
    <w:rsid w:val="5B6F2190"/>
    <w:rsid w:val="5B7742DC"/>
    <w:rsid w:val="5B7F0068"/>
    <w:rsid w:val="5BFF64EE"/>
    <w:rsid w:val="5C875E04"/>
    <w:rsid w:val="5C9739E6"/>
    <w:rsid w:val="5C9D21FD"/>
    <w:rsid w:val="5CDB1A7F"/>
    <w:rsid w:val="5D34372D"/>
    <w:rsid w:val="5D602D4E"/>
    <w:rsid w:val="5D6B37D9"/>
    <w:rsid w:val="5E3C5929"/>
    <w:rsid w:val="5E834706"/>
    <w:rsid w:val="5F284BCA"/>
    <w:rsid w:val="5F6B7A72"/>
    <w:rsid w:val="5F9C5389"/>
    <w:rsid w:val="600335F1"/>
    <w:rsid w:val="60603A89"/>
    <w:rsid w:val="60792F29"/>
    <w:rsid w:val="609E366F"/>
    <w:rsid w:val="60E9469A"/>
    <w:rsid w:val="619F40BC"/>
    <w:rsid w:val="61A328AB"/>
    <w:rsid w:val="61B63D0A"/>
    <w:rsid w:val="61C440F7"/>
    <w:rsid w:val="61C544DD"/>
    <w:rsid w:val="621343A6"/>
    <w:rsid w:val="62240985"/>
    <w:rsid w:val="6241231D"/>
    <w:rsid w:val="62AB1D8A"/>
    <w:rsid w:val="62D94DBF"/>
    <w:rsid w:val="62E73862"/>
    <w:rsid w:val="63712DDA"/>
    <w:rsid w:val="63926986"/>
    <w:rsid w:val="63A20776"/>
    <w:rsid w:val="64277AED"/>
    <w:rsid w:val="646C4C90"/>
    <w:rsid w:val="646D6351"/>
    <w:rsid w:val="647F0B46"/>
    <w:rsid w:val="64C0651E"/>
    <w:rsid w:val="64D64C45"/>
    <w:rsid w:val="653E4A13"/>
    <w:rsid w:val="655D0755"/>
    <w:rsid w:val="65A5639C"/>
    <w:rsid w:val="65ED6CD8"/>
    <w:rsid w:val="661E2EFA"/>
    <w:rsid w:val="66912353"/>
    <w:rsid w:val="66AD4695"/>
    <w:rsid w:val="66C344A5"/>
    <w:rsid w:val="66F0272E"/>
    <w:rsid w:val="66FD7962"/>
    <w:rsid w:val="670A42F2"/>
    <w:rsid w:val="6712348C"/>
    <w:rsid w:val="671A7AE3"/>
    <w:rsid w:val="67241275"/>
    <w:rsid w:val="673A491E"/>
    <w:rsid w:val="674415D1"/>
    <w:rsid w:val="67674B65"/>
    <w:rsid w:val="678F4659"/>
    <w:rsid w:val="67E92F21"/>
    <w:rsid w:val="6846751D"/>
    <w:rsid w:val="6859121C"/>
    <w:rsid w:val="6867674A"/>
    <w:rsid w:val="6883005A"/>
    <w:rsid w:val="688349DF"/>
    <w:rsid w:val="688D441E"/>
    <w:rsid w:val="68A02B8B"/>
    <w:rsid w:val="68BF716D"/>
    <w:rsid w:val="68DE5671"/>
    <w:rsid w:val="6909576D"/>
    <w:rsid w:val="693C69DC"/>
    <w:rsid w:val="69652366"/>
    <w:rsid w:val="69726AB5"/>
    <w:rsid w:val="69B83B44"/>
    <w:rsid w:val="6A0A147C"/>
    <w:rsid w:val="6A130410"/>
    <w:rsid w:val="6A2F0B26"/>
    <w:rsid w:val="6A301941"/>
    <w:rsid w:val="6A3966D8"/>
    <w:rsid w:val="6AA85714"/>
    <w:rsid w:val="6AAC3673"/>
    <w:rsid w:val="6AD84CCA"/>
    <w:rsid w:val="6AE15CA7"/>
    <w:rsid w:val="6AF2111A"/>
    <w:rsid w:val="6B460956"/>
    <w:rsid w:val="6B4E133E"/>
    <w:rsid w:val="6B615F8A"/>
    <w:rsid w:val="6B6F33E6"/>
    <w:rsid w:val="6BBF5D4E"/>
    <w:rsid w:val="6BC35630"/>
    <w:rsid w:val="6BEF2038"/>
    <w:rsid w:val="6BFF7145"/>
    <w:rsid w:val="6C0C0D31"/>
    <w:rsid w:val="6C0E10BA"/>
    <w:rsid w:val="6C7A0FEA"/>
    <w:rsid w:val="6C893AE2"/>
    <w:rsid w:val="6C8C71D6"/>
    <w:rsid w:val="6CA5058E"/>
    <w:rsid w:val="6CB93F96"/>
    <w:rsid w:val="6CBB175F"/>
    <w:rsid w:val="6CC2719F"/>
    <w:rsid w:val="6CD8212E"/>
    <w:rsid w:val="6E4543EB"/>
    <w:rsid w:val="6E867265"/>
    <w:rsid w:val="6E916945"/>
    <w:rsid w:val="6EA945F3"/>
    <w:rsid w:val="6EF43A24"/>
    <w:rsid w:val="6F2615E0"/>
    <w:rsid w:val="6F311B0D"/>
    <w:rsid w:val="6F6F7E5B"/>
    <w:rsid w:val="6FC064EF"/>
    <w:rsid w:val="6FDB515E"/>
    <w:rsid w:val="6FDE3B91"/>
    <w:rsid w:val="6FE912D6"/>
    <w:rsid w:val="6FF9061F"/>
    <w:rsid w:val="702C3D9A"/>
    <w:rsid w:val="704B777A"/>
    <w:rsid w:val="709C40B2"/>
    <w:rsid w:val="70BF07A8"/>
    <w:rsid w:val="710C4E36"/>
    <w:rsid w:val="71107758"/>
    <w:rsid w:val="715846CC"/>
    <w:rsid w:val="71B33D55"/>
    <w:rsid w:val="71F52013"/>
    <w:rsid w:val="720C0FA2"/>
    <w:rsid w:val="727B6E70"/>
    <w:rsid w:val="72EB2893"/>
    <w:rsid w:val="730B0140"/>
    <w:rsid w:val="730E1B35"/>
    <w:rsid w:val="73216907"/>
    <w:rsid w:val="732E6CF6"/>
    <w:rsid w:val="735F783B"/>
    <w:rsid w:val="73611B19"/>
    <w:rsid w:val="7399595E"/>
    <w:rsid w:val="73A755C4"/>
    <w:rsid w:val="73B518E4"/>
    <w:rsid w:val="73B569EC"/>
    <w:rsid w:val="73D605BC"/>
    <w:rsid w:val="73EF2342"/>
    <w:rsid w:val="741845E1"/>
    <w:rsid w:val="74246DDF"/>
    <w:rsid w:val="74307E04"/>
    <w:rsid w:val="74647941"/>
    <w:rsid w:val="748C52F9"/>
    <w:rsid w:val="74A94167"/>
    <w:rsid w:val="74D94CC9"/>
    <w:rsid w:val="750474DF"/>
    <w:rsid w:val="7511064E"/>
    <w:rsid w:val="752F4611"/>
    <w:rsid w:val="757874B8"/>
    <w:rsid w:val="757A50C5"/>
    <w:rsid w:val="757D4692"/>
    <w:rsid w:val="75866F3C"/>
    <w:rsid w:val="759B7DCE"/>
    <w:rsid w:val="75D05127"/>
    <w:rsid w:val="75EB6F14"/>
    <w:rsid w:val="760B06F2"/>
    <w:rsid w:val="761426A7"/>
    <w:rsid w:val="766877AA"/>
    <w:rsid w:val="76A43D23"/>
    <w:rsid w:val="76CB6D53"/>
    <w:rsid w:val="771E4D36"/>
    <w:rsid w:val="772D710D"/>
    <w:rsid w:val="773C0747"/>
    <w:rsid w:val="77824325"/>
    <w:rsid w:val="77A00964"/>
    <w:rsid w:val="77C72DF1"/>
    <w:rsid w:val="77E16728"/>
    <w:rsid w:val="780E6C80"/>
    <w:rsid w:val="78534B4E"/>
    <w:rsid w:val="78575EF7"/>
    <w:rsid w:val="78B35B5F"/>
    <w:rsid w:val="790120E1"/>
    <w:rsid w:val="792417A2"/>
    <w:rsid w:val="795F7088"/>
    <w:rsid w:val="79D05858"/>
    <w:rsid w:val="7A5C11F5"/>
    <w:rsid w:val="7A7758DD"/>
    <w:rsid w:val="7A8F2A3E"/>
    <w:rsid w:val="7AC84051"/>
    <w:rsid w:val="7AE57325"/>
    <w:rsid w:val="7AE63FEA"/>
    <w:rsid w:val="7AF37AAA"/>
    <w:rsid w:val="7AF8630A"/>
    <w:rsid w:val="7B1B0BB6"/>
    <w:rsid w:val="7B8C429B"/>
    <w:rsid w:val="7BA00A01"/>
    <w:rsid w:val="7C02167A"/>
    <w:rsid w:val="7C3C6DC6"/>
    <w:rsid w:val="7C487EBA"/>
    <w:rsid w:val="7C6143DD"/>
    <w:rsid w:val="7C902B7D"/>
    <w:rsid w:val="7CA271B2"/>
    <w:rsid w:val="7CBA4E94"/>
    <w:rsid w:val="7CDC6A00"/>
    <w:rsid w:val="7CE73720"/>
    <w:rsid w:val="7CF940CF"/>
    <w:rsid w:val="7CF95C7B"/>
    <w:rsid w:val="7CFE5F8F"/>
    <w:rsid w:val="7D0F74A7"/>
    <w:rsid w:val="7D202D85"/>
    <w:rsid w:val="7D77671F"/>
    <w:rsid w:val="7D8D539A"/>
    <w:rsid w:val="7DA606BA"/>
    <w:rsid w:val="7E3A0151"/>
    <w:rsid w:val="7E476727"/>
    <w:rsid w:val="7E6B32B4"/>
    <w:rsid w:val="7E6C7BF4"/>
    <w:rsid w:val="7E835765"/>
    <w:rsid w:val="7E884EF9"/>
    <w:rsid w:val="7EB64007"/>
    <w:rsid w:val="7EB73AEA"/>
    <w:rsid w:val="7F2C6627"/>
    <w:rsid w:val="7F670F89"/>
    <w:rsid w:val="7FA443DA"/>
    <w:rsid w:val="7FA950FE"/>
    <w:rsid w:val="7FAB54CF"/>
    <w:rsid w:val="7FD06173"/>
    <w:rsid w:val="7FD71066"/>
    <w:rsid w:val="7FE5136F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qFormat="1" w:uiPriority="9" w:semiHidden="0" w:name="heading 5"/>
    <w:lsdException w:qFormat="1" w:uiPriority="9" w:semiHidden="0" w:name="heading 6"/>
    <w:lsdException w:qFormat="1" w:uiPriority="9" w:semiHidden="0" w:name="heading 7"/>
    <w:lsdException w:qFormat="1" w:uiPriority="9" w:semiHidden="0" w:name="heading 8"/>
    <w:lsdException w:qFormat="1" w:uiPriority="9" w:semiHidden="0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semiHidden="0" w:name="toc 1"/>
    <w:lsdException w:qFormat="1" w:uiPriority="39" w:semiHidden="0" w:name="toc 2"/>
    <w:lsdException w:qFormat="1" w:uiPriority="39" w:semiHidden="0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qFormat="1" w:uiPriority="99" w:semiHidden="0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360" w:lineRule="auto"/>
      <w:jc w:val="both"/>
    </w:pPr>
    <w:rPr>
      <w:rFonts w:asciiTheme="minorHAnsi" w:hAnsiTheme="minorHAnsi" w:eastAsiaTheme="minorEastAsia" w:cstheme="minorBidi"/>
      <w:kern w:val="2"/>
      <w:sz w:val="24"/>
      <w:szCs w:val="24"/>
      <w:lang w:val="en-US" w:eastAsia="zh-CN" w:bidi="ar-SA"/>
    </w:rPr>
  </w:style>
  <w:style w:type="paragraph" w:styleId="2">
    <w:name w:val="heading 1"/>
    <w:basedOn w:val="1"/>
    <w:next w:val="1"/>
    <w:link w:val="42"/>
    <w:qFormat/>
    <w:uiPriority w:val="9"/>
    <w:pPr>
      <w:keepNext/>
      <w:keepLines/>
      <w:numPr>
        <w:ilvl w:val="0"/>
        <w:numId w:val="1"/>
      </w:numPr>
      <w:spacing w:before="50" w:beforeLines="50"/>
      <w:outlineLvl w:val="0"/>
    </w:pPr>
    <w:rPr>
      <w:rFonts w:ascii="宋体" w:hAnsi="宋体" w:eastAsia="宋体"/>
      <w:b/>
      <w:bCs/>
      <w:kern w:val="44"/>
      <w:sz w:val="36"/>
      <w:szCs w:val="44"/>
      <w:lang w:val="zh-CN"/>
    </w:rPr>
  </w:style>
  <w:style w:type="paragraph" w:styleId="3">
    <w:name w:val="heading 2"/>
    <w:basedOn w:val="1"/>
    <w:next w:val="1"/>
    <w:link w:val="26"/>
    <w:unhideWhenUsed/>
    <w:qFormat/>
    <w:uiPriority w:val="9"/>
    <w:pPr>
      <w:keepNext/>
      <w:keepLines/>
      <w:numPr>
        <w:ilvl w:val="1"/>
        <w:numId w:val="1"/>
      </w:numPr>
      <w:outlineLvl w:val="1"/>
    </w:pPr>
    <w:rPr>
      <w:rFonts w:ascii="宋体" w:hAnsi="宋体" w:eastAsia="宋体" w:cstheme="majorBidi"/>
      <w:b/>
      <w:bCs/>
      <w:sz w:val="32"/>
      <w:szCs w:val="32"/>
    </w:rPr>
  </w:style>
  <w:style w:type="paragraph" w:styleId="4">
    <w:name w:val="heading 3"/>
    <w:basedOn w:val="1"/>
    <w:next w:val="1"/>
    <w:link w:val="27"/>
    <w:unhideWhenUsed/>
    <w:qFormat/>
    <w:uiPriority w:val="9"/>
    <w:pPr>
      <w:numPr>
        <w:ilvl w:val="2"/>
        <w:numId w:val="1"/>
      </w:numPr>
      <w:outlineLvl w:val="2"/>
    </w:pPr>
    <w:rPr>
      <w:rFonts w:ascii="宋体" w:hAnsi="宋体" w:eastAsia="宋体"/>
      <w:b/>
      <w:sz w:val="32"/>
    </w:rPr>
  </w:style>
  <w:style w:type="paragraph" w:styleId="5">
    <w:name w:val="heading 4"/>
    <w:basedOn w:val="4"/>
    <w:next w:val="1"/>
    <w:link w:val="33"/>
    <w:unhideWhenUsed/>
    <w:qFormat/>
    <w:uiPriority w:val="9"/>
    <w:pPr>
      <w:numPr>
        <w:ilvl w:val="3"/>
      </w:numPr>
      <w:spacing w:before="280" w:after="290" w:line="376" w:lineRule="auto"/>
      <w:outlineLvl w:val="3"/>
    </w:pPr>
    <w:rPr>
      <w:rFonts w:asciiTheme="majorHAnsi" w:hAnsiTheme="majorHAnsi" w:eastAsiaTheme="majorEastAsia" w:cstheme="majorBidi"/>
      <w:bCs/>
      <w:sz w:val="30"/>
      <w:szCs w:val="28"/>
    </w:rPr>
  </w:style>
  <w:style w:type="paragraph" w:styleId="6">
    <w:name w:val="heading 5"/>
    <w:basedOn w:val="1"/>
    <w:next w:val="1"/>
    <w:link w:val="34"/>
    <w:unhideWhenUsed/>
    <w:qFormat/>
    <w:uiPriority w:val="9"/>
    <w:pPr>
      <w:keepNext/>
      <w:keepLines/>
      <w:numPr>
        <w:ilvl w:val="4"/>
        <w:numId w:val="1"/>
      </w:numPr>
      <w:spacing w:before="280" w:after="290" w:line="376" w:lineRule="auto"/>
      <w:outlineLvl w:val="4"/>
    </w:pPr>
    <w:rPr>
      <w:b/>
      <w:bCs/>
      <w:sz w:val="28"/>
      <w:szCs w:val="28"/>
    </w:rPr>
  </w:style>
  <w:style w:type="paragraph" w:styleId="7">
    <w:name w:val="heading 6"/>
    <w:basedOn w:val="1"/>
    <w:next w:val="1"/>
    <w:link w:val="35"/>
    <w:unhideWhenUsed/>
    <w:qFormat/>
    <w:uiPriority w:val="9"/>
    <w:pPr>
      <w:keepNext/>
      <w:keepLines/>
      <w:numPr>
        <w:ilvl w:val="5"/>
        <w:numId w:val="1"/>
      </w:numPr>
      <w:spacing w:before="240" w:after="64" w:line="320" w:lineRule="auto"/>
      <w:outlineLvl w:val="5"/>
    </w:pPr>
    <w:rPr>
      <w:rFonts w:asciiTheme="majorHAnsi" w:hAnsiTheme="majorHAnsi" w:eastAsiaTheme="majorEastAsia" w:cstheme="majorBidi"/>
      <w:b/>
      <w:bCs/>
    </w:rPr>
  </w:style>
  <w:style w:type="paragraph" w:styleId="8">
    <w:name w:val="heading 7"/>
    <w:basedOn w:val="1"/>
    <w:next w:val="1"/>
    <w:link w:val="36"/>
    <w:unhideWhenUsed/>
    <w:qFormat/>
    <w:uiPriority w:val="9"/>
    <w:pPr>
      <w:keepNext/>
      <w:keepLines/>
      <w:numPr>
        <w:ilvl w:val="6"/>
        <w:numId w:val="1"/>
      </w:numPr>
      <w:spacing w:before="240" w:after="64" w:line="320" w:lineRule="auto"/>
      <w:outlineLvl w:val="6"/>
    </w:pPr>
    <w:rPr>
      <w:b/>
      <w:bCs/>
    </w:rPr>
  </w:style>
  <w:style w:type="paragraph" w:styleId="9">
    <w:name w:val="heading 8"/>
    <w:basedOn w:val="1"/>
    <w:next w:val="1"/>
    <w:link w:val="37"/>
    <w:unhideWhenUsed/>
    <w:qFormat/>
    <w:uiPriority w:val="9"/>
    <w:pPr>
      <w:keepNext/>
      <w:keepLines/>
      <w:numPr>
        <w:ilvl w:val="7"/>
        <w:numId w:val="1"/>
      </w:numPr>
      <w:spacing w:before="240" w:after="64" w:line="320" w:lineRule="auto"/>
      <w:outlineLvl w:val="7"/>
    </w:pPr>
    <w:rPr>
      <w:rFonts w:asciiTheme="majorHAnsi" w:hAnsiTheme="majorHAnsi" w:eastAsiaTheme="majorEastAsia" w:cstheme="majorBidi"/>
    </w:rPr>
  </w:style>
  <w:style w:type="paragraph" w:styleId="10">
    <w:name w:val="heading 9"/>
    <w:basedOn w:val="1"/>
    <w:next w:val="1"/>
    <w:link w:val="38"/>
    <w:unhideWhenUsed/>
    <w:qFormat/>
    <w:uiPriority w:val="9"/>
    <w:pPr>
      <w:keepNext/>
      <w:keepLines/>
      <w:numPr>
        <w:ilvl w:val="8"/>
        <w:numId w:val="1"/>
      </w:numPr>
      <w:spacing w:before="240" w:after="64" w:line="320" w:lineRule="auto"/>
      <w:outlineLvl w:val="8"/>
    </w:pPr>
    <w:rPr>
      <w:rFonts w:asciiTheme="majorHAnsi" w:hAnsiTheme="majorHAnsi" w:eastAsiaTheme="majorEastAsia" w:cstheme="majorBidi"/>
      <w:szCs w:val="21"/>
    </w:rPr>
  </w:style>
  <w:style w:type="character" w:default="1" w:styleId="23">
    <w:name w:val="Default Paragraph Font"/>
    <w:semiHidden/>
    <w:unhideWhenUsed/>
    <w:qFormat/>
    <w:uiPriority w:val="1"/>
  </w:style>
  <w:style w:type="table" w:default="1" w:styleId="21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Document Map"/>
    <w:basedOn w:val="1"/>
    <w:link w:val="32"/>
    <w:unhideWhenUsed/>
    <w:qFormat/>
    <w:uiPriority w:val="99"/>
    <w:rPr>
      <w:rFonts w:ascii="宋体" w:eastAsia="宋体"/>
      <w:sz w:val="18"/>
      <w:szCs w:val="18"/>
    </w:rPr>
  </w:style>
  <w:style w:type="paragraph" w:styleId="12">
    <w:name w:val="annotation text"/>
    <w:basedOn w:val="1"/>
    <w:link w:val="43"/>
    <w:semiHidden/>
    <w:unhideWhenUsed/>
    <w:qFormat/>
    <w:uiPriority w:val="99"/>
    <w:pPr>
      <w:jc w:val="left"/>
    </w:pPr>
  </w:style>
  <w:style w:type="paragraph" w:styleId="13">
    <w:name w:val="toc 3"/>
    <w:basedOn w:val="1"/>
    <w:next w:val="1"/>
    <w:unhideWhenUsed/>
    <w:qFormat/>
    <w:uiPriority w:val="39"/>
    <w:pPr>
      <w:ind w:left="840" w:leftChars="400"/>
    </w:pPr>
  </w:style>
  <w:style w:type="paragraph" w:styleId="14">
    <w:name w:val="Balloon Text"/>
    <w:basedOn w:val="1"/>
    <w:link w:val="28"/>
    <w:unhideWhenUsed/>
    <w:qFormat/>
    <w:uiPriority w:val="99"/>
    <w:rPr>
      <w:sz w:val="18"/>
      <w:szCs w:val="18"/>
    </w:rPr>
  </w:style>
  <w:style w:type="paragraph" w:styleId="15">
    <w:name w:val="footer"/>
    <w:basedOn w:val="1"/>
    <w:link w:val="3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6">
    <w:name w:val="header"/>
    <w:basedOn w:val="1"/>
    <w:link w:val="3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7">
    <w:name w:val="toc 1"/>
    <w:basedOn w:val="1"/>
    <w:next w:val="1"/>
    <w:unhideWhenUsed/>
    <w:qFormat/>
    <w:uiPriority w:val="39"/>
  </w:style>
  <w:style w:type="paragraph" w:styleId="18">
    <w:name w:val="toc 2"/>
    <w:basedOn w:val="1"/>
    <w:next w:val="1"/>
    <w:unhideWhenUsed/>
    <w:qFormat/>
    <w:uiPriority w:val="39"/>
    <w:pPr>
      <w:ind w:left="420" w:leftChars="200"/>
    </w:pPr>
  </w:style>
  <w:style w:type="paragraph" w:styleId="19">
    <w:name w:val="Title"/>
    <w:basedOn w:val="1"/>
    <w:next w:val="1"/>
    <w:link w:val="39"/>
    <w:qFormat/>
    <w:uiPriority w:val="10"/>
    <w:pPr>
      <w:spacing w:after="60"/>
      <w:jc w:val="center"/>
      <w:outlineLvl w:val="0"/>
    </w:pPr>
    <w:rPr>
      <w:rFonts w:eastAsia="宋体" w:asciiTheme="majorHAnsi" w:hAnsiTheme="majorHAnsi" w:cstheme="majorBidi"/>
      <w:b/>
      <w:bCs/>
      <w:sz w:val="32"/>
      <w:szCs w:val="32"/>
    </w:rPr>
  </w:style>
  <w:style w:type="paragraph" w:styleId="20">
    <w:name w:val="annotation subject"/>
    <w:basedOn w:val="12"/>
    <w:next w:val="12"/>
    <w:link w:val="44"/>
    <w:semiHidden/>
    <w:unhideWhenUsed/>
    <w:qFormat/>
    <w:uiPriority w:val="99"/>
    <w:rPr>
      <w:b/>
      <w:bCs/>
    </w:rPr>
  </w:style>
  <w:style w:type="table" w:styleId="22">
    <w:name w:val="Table Grid"/>
    <w:basedOn w:val="21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24">
    <w:name w:val="Hyperlink"/>
    <w:unhideWhenUsed/>
    <w:qFormat/>
    <w:uiPriority w:val="99"/>
    <w:rPr>
      <w:color w:val="0000FF"/>
      <w:u w:val="single"/>
    </w:rPr>
  </w:style>
  <w:style w:type="character" w:styleId="25">
    <w:name w:val="annotation reference"/>
    <w:basedOn w:val="23"/>
    <w:semiHidden/>
    <w:unhideWhenUsed/>
    <w:qFormat/>
    <w:uiPriority w:val="99"/>
    <w:rPr>
      <w:sz w:val="21"/>
      <w:szCs w:val="21"/>
    </w:rPr>
  </w:style>
  <w:style w:type="character" w:customStyle="1" w:styleId="26">
    <w:name w:val="标题 2 字符"/>
    <w:basedOn w:val="23"/>
    <w:link w:val="3"/>
    <w:qFormat/>
    <w:uiPriority w:val="9"/>
    <w:rPr>
      <w:rFonts w:ascii="宋体" w:hAnsi="宋体" w:cstheme="majorBidi"/>
      <w:b/>
      <w:bCs/>
      <w:kern w:val="2"/>
      <w:sz w:val="32"/>
      <w:szCs w:val="32"/>
    </w:rPr>
  </w:style>
  <w:style w:type="character" w:customStyle="1" w:styleId="27">
    <w:name w:val="标题 3 字符"/>
    <w:basedOn w:val="23"/>
    <w:link w:val="4"/>
    <w:qFormat/>
    <w:uiPriority w:val="9"/>
    <w:rPr>
      <w:rFonts w:ascii="宋体" w:hAnsi="宋体" w:cstheme="minorBidi"/>
      <w:b/>
      <w:kern w:val="2"/>
      <w:sz w:val="32"/>
      <w:szCs w:val="24"/>
    </w:rPr>
  </w:style>
  <w:style w:type="character" w:customStyle="1" w:styleId="28">
    <w:name w:val="批注框文本 字符"/>
    <w:basedOn w:val="23"/>
    <w:link w:val="14"/>
    <w:semiHidden/>
    <w:qFormat/>
    <w:uiPriority w:val="99"/>
    <w:rPr>
      <w:sz w:val="18"/>
      <w:szCs w:val="18"/>
    </w:rPr>
  </w:style>
  <w:style w:type="paragraph" w:styleId="29">
    <w:name w:val="List Paragraph"/>
    <w:basedOn w:val="1"/>
    <w:qFormat/>
    <w:uiPriority w:val="34"/>
    <w:pPr>
      <w:ind w:firstLine="420" w:firstLineChars="200"/>
    </w:pPr>
  </w:style>
  <w:style w:type="character" w:customStyle="1" w:styleId="30">
    <w:name w:val="页眉 字符"/>
    <w:basedOn w:val="23"/>
    <w:link w:val="16"/>
    <w:qFormat/>
    <w:uiPriority w:val="99"/>
    <w:rPr>
      <w:sz w:val="18"/>
      <w:szCs w:val="18"/>
    </w:rPr>
  </w:style>
  <w:style w:type="character" w:customStyle="1" w:styleId="31">
    <w:name w:val="页脚 字符"/>
    <w:basedOn w:val="23"/>
    <w:link w:val="15"/>
    <w:qFormat/>
    <w:uiPriority w:val="99"/>
    <w:rPr>
      <w:sz w:val="18"/>
      <w:szCs w:val="18"/>
    </w:rPr>
  </w:style>
  <w:style w:type="character" w:customStyle="1" w:styleId="32">
    <w:name w:val="文档结构图 字符"/>
    <w:basedOn w:val="23"/>
    <w:link w:val="11"/>
    <w:semiHidden/>
    <w:qFormat/>
    <w:uiPriority w:val="99"/>
    <w:rPr>
      <w:rFonts w:ascii="宋体" w:eastAsia="宋体"/>
      <w:sz w:val="18"/>
      <w:szCs w:val="18"/>
    </w:rPr>
  </w:style>
  <w:style w:type="character" w:customStyle="1" w:styleId="33">
    <w:name w:val="标题 4 字符"/>
    <w:basedOn w:val="23"/>
    <w:link w:val="5"/>
    <w:qFormat/>
    <w:uiPriority w:val="9"/>
    <w:rPr>
      <w:rFonts w:asciiTheme="majorHAnsi" w:hAnsiTheme="majorHAnsi" w:eastAsiaTheme="majorEastAsia" w:cstheme="majorBidi"/>
      <w:b/>
      <w:kern w:val="2"/>
      <w:sz w:val="30"/>
      <w:szCs w:val="28"/>
    </w:rPr>
  </w:style>
  <w:style w:type="character" w:customStyle="1" w:styleId="34">
    <w:name w:val="标题 5 字符"/>
    <w:basedOn w:val="23"/>
    <w:link w:val="6"/>
    <w:semiHidden/>
    <w:qFormat/>
    <w:uiPriority w:val="9"/>
    <w:rPr>
      <w:b/>
      <w:bCs/>
      <w:kern w:val="2"/>
      <w:sz w:val="28"/>
      <w:szCs w:val="28"/>
    </w:rPr>
  </w:style>
  <w:style w:type="character" w:customStyle="1" w:styleId="35">
    <w:name w:val="标题 6 字符"/>
    <w:basedOn w:val="23"/>
    <w:link w:val="7"/>
    <w:semiHidden/>
    <w:qFormat/>
    <w:uiPriority w:val="9"/>
    <w:rPr>
      <w:rFonts w:asciiTheme="majorHAnsi" w:hAnsiTheme="majorHAnsi" w:eastAsiaTheme="majorEastAsia" w:cstheme="majorBidi"/>
      <w:b/>
      <w:bCs/>
      <w:kern w:val="2"/>
      <w:sz w:val="24"/>
      <w:szCs w:val="24"/>
    </w:rPr>
  </w:style>
  <w:style w:type="character" w:customStyle="1" w:styleId="36">
    <w:name w:val="标题 7 字符"/>
    <w:basedOn w:val="23"/>
    <w:link w:val="8"/>
    <w:semiHidden/>
    <w:qFormat/>
    <w:uiPriority w:val="9"/>
    <w:rPr>
      <w:b/>
      <w:bCs/>
      <w:kern w:val="2"/>
      <w:sz w:val="24"/>
      <w:szCs w:val="24"/>
    </w:rPr>
  </w:style>
  <w:style w:type="character" w:customStyle="1" w:styleId="37">
    <w:name w:val="标题 8 字符"/>
    <w:basedOn w:val="23"/>
    <w:link w:val="9"/>
    <w:semiHidden/>
    <w:qFormat/>
    <w:uiPriority w:val="9"/>
    <w:rPr>
      <w:rFonts w:asciiTheme="majorHAnsi" w:hAnsiTheme="majorHAnsi" w:eastAsiaTheme="majorEastAsia" w:cstheme="majorBidi"/>
      <w:kern w:val="2"/>
      <w:sz w:val="24"/>
      <w:szCs w:val="24"/>
    </w:rPr>
  </w:style>
  <w:style w:type="character" w:customStyle="1" w:styleId="38">
    <w:name w:val="标题 9 字符"/>
    <w:basedOn w:val="23"/>
    <w:link w:val="10"/>
    <w:semiHidden/>
    <w:qFormat/>
    <w:uiPriority w:val="9"/>
    <w:rPr>
      <w:rFonts w:asciiTheme="majorHAnsi" w:hAnsiTheme="majorHAnsi" w:eastAsiaTheme="majorEastAsia" w:cstheme="majorBidi"/>
      <w:kern w:val="2"/>
      <w:sz w:val="21"/>
      <w:szCs w:val="21"/>
    </w:rPr>
  </w:style>
  <w:style w:type="character" w:customStyle="1" w:styleId="39">
    <w:name w:val="标题 字符"/>
    <w:basedOn w:val="23"/>
    <w:link w:val="19"/>
    <w:qFormat/>
    <w:uiPriority w:val="10"/>
    <w:rPr>
      <w:rFonts w:eastAsia="宋体" w:asciiTheme="majorHAnsi" w:hAnsiTheme="majorHAnsi" w:cstheme="majorBidi"/>
      <w:b/>
      <w:bCs/>
      <w:kern w:val="2"/>
      <w:sz w:val="32"/>
      <w:szCs w:val="32"/>
    </w:rPr>
  </w:style>
  <w:style w:type="paragraph" w:customStyle="1" w:styleId="40">
    <w:name w:val="TOC 标题1"/>
    <w:basedOn w:val="2"/>
    <w:next w:val="1"/>
    <w:unhideWhenUsed/>
    <w:qFormat/>
    <w:uiPriority w:val="39"/>
    <w:pPr>
      <w:widowControl/>
      <w:numPr>
        <w:numId w:val="0"/>
      </w:numPr>
      <w:spacing w:before="480" w:line="276" w:lineRule="auto"/>
      <w:jc w:val="left"/>
      <w:outlineLvl w:val="9"/>
    </w:pPr>
    <w:rPr>
      <w:rFonts w:asciiTheme="majorHAnsi" w:hAnsiTheme="majorHAnsi" w:eastAsiaTheme="majorEastAsia" w:cstheme="majorBidi"/>
      <w:color w:val="376092" w:themeColor="accent1" w:themeShade="BF"/>
      <w:kern w:val="0"/>
      <w:sz w:val="28"/>
      <w:szCs w:val="28"/>
    </w:rPr>
  </w:style>
  <w:style w:type="table" w:customStyle="1" w:styleId="41">
    <w:name w:val="网格表 1 浅色 - 着色 11"/>
    <w:basedOn w:val="21"/>
    <w:qFormat/>
    <w:uiPriority w:val="46"/>
    <w:tblPr>
      <w:tblBorders>
        <w:top w:val="single" w:color="B8CCE4" w:themeColor="accent1" w:themeTint="66" w:sz="4" w:space="0"/>
        <w:left w:val="single" w:color="B8CCE4" w:themeColor="accent1" w:themeTint="66" w:sz="4" w:space="0"/>
        <w:bottom w:val="single" w:color="B8CCE4" w:themeColor="accent1" w:themeTint="66" w:sz="4" w:space="0"/>
        <w:right w:val="single" w:color="B8CCE4" w:themeColor="accent1" w:themeTint="66" w:sz="4" w:space="0"/>
        <w:insideH w:val="single" w:color="B8CCE4" w:themeColor="accent1" w:themeTint="66" w:sz="4" w:space="0"/>
        <w:insideV w:val="single" w:color="B8CCE4" w:themeColor="accent1" w:themeTint="66" w:sz="4" w:space="0"/>
      </w:tblBorders>
    </w:tblPr>
    <w:tblStylePr w:type="firstRow">
      <w:rPr>
        <w:b/>
        <w:bCs/>
      </w:rPr>
      <w:tcPr>
        <w:tcBorders>
          <w:bottom w:val="single" w:color="95B3D7" w:themeColor="accent1" w:themeTint="99" w:sz="12" w:space="0"/>
        </w:tcBorders>
      </w:tcPr>
    </w:tblStylePr>
    <w:tblStylePr w:type="lastRow">
      <w:rPr>
        <w:b/>
        <w:bCs/>
      </w:rPr>
      <w:tcPr>
        <w:tcBorders>
          <w:top w:val="double" w:color="95B3D7" w:themeColor="accent1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42">
    <w:name w:val="标题 1 字符"/>
    <w:basedOn w:val="23"/>
    <w:link w:val="2"/>
    <w:qFormat/>
    <w:uiPriority w:val="9"/>
    <w:rPr>
      <w:rFonts w:ascii="宋体" w:hAnsi="宋体" w:cstheme="minorBidi"/>
      <w:b/>
      <w:bCs/>
      <w:kern w:val="44"/>
      <w:sz w:val="36"/>
      <w:szCs w:val="44"/>
      <w:lang w:val="zh-CN"/>
    </w:rPr>
  </w:style>
  <w:style w:type="character" w:customStyle="1" w:styleId="43">
    <w:name w:val="批注文字 字符"/>
    <w:basedOn w:val="23"/>
    <w:link w:val="12"/>
    <w:semiHidden/>
    <w:qFormat/>
    <w:uiPriority w:val="99"/>
    <w:rPr>
      <w:rFonts w:asciiTheme="minorHAnsi" w:hAnsiTheme="minorHAnsi" w:eastAsiaTheme="minorEastAsia" w:cstheme="minorBidi"/>
      <w:kern w:val="2"/>
      <w:sz w:val="24"/>
      <w:szCs w:val="22"/>
    </w:rPr>
  </w:style>
  <w:style w:type="character" w:customStyle="1" w:styleId="44">
    <w:name w:val="批注主题 字符"/>
    <w:basedOn w:val="43"/>
    <w:link w:val="20"/>
    <w:semiHidden/>
    <w:qFormat/>
    <w:uiPriority w:val="99"/>
    <w:rPr>
      <w:rFonts w:asciiTheme="minorHAnsi" w:hAnsiTheme="minorHAnsi" w:eastAsiaTheme="minorEastAsia" w:cstheme="minorBidi"/>
      <w:b/>
      <w:bCs/>
      <w:kern w:val="2"/>
      <w:sz w:val="24"/>
      <w:szCs w:val="22"/>
    </w:rPr>
  </w:style>
  <w:style w:type="paragraph" w:customStyle="1" w:styleId="45">
    <w:name w:val="论文-标题1"/>
    <w:basedOn w:val="2"/>
    <w:next w:val="1"/>
    <w:qFormat/>
    <w:uiPriority w:val="0"/>
    <w:pPr>
      <w:numPr>
        <w:ilvl w:val="0"/>
        <w:numId w:val="0"/>
      </w:numPr>
      <w:tabs>
        <w:tab w:val="left" w:pos="0"/>
        <w:tab w:val="left" w:pos="432"/>
      </w:tabs>
      <w:ind w:left="432" w:hanging="432"/>
      <w:jc w:val="left"/>
    </w:pPr>
    <w:rPr>
      <w:rFonts w:ascii="Times New Roman" w:hAnsi="Times New Roman"/>
    </w:rPr>
  </w:style>
  <w:style w:type="paragraph" w:customStyle="1" w:styleId="46">
    <w:name w:val="论文-正文"/>
    <w:basedOn w:val="1"/>
    <w:link w:val="47"/>
    <w:qFormat/>
    <w:uiPriority w:val="0"/>
    <w:pPr>
      <w:ind w:firstLine="400" w:firstLineChars="200"/>
    </w:pPr>
    <w:rPr>
      <w:rFonts w:ascii="Times New Roman" w:hAnsi="Times New Roman"/>
      <w:szCs w:val="22"/>
    </w:rPr>
  </w:style>
  <w:style w:type="character" w:customStyle="1" w:styleId="47">
    <w:name w:val="论文-正文 Char"/>
    <w:link w:val="46"/>
    <w:qFormat/>
    <w:uiPriority w:val="0"/>
    <w:rPr>
      <w:rFonts w:eastAsiaTheme="minorEastAsia" w:cstheme="minorBidi"/>
      <w:kern w:val="2"/>
      <w:sz w:val="24"/>
      <w:szCs w:val="22"/>
    </w:rPr>
  </w:style>
  <w:style w:type="paragraph" w:customStyle="1" w:styleId="48">
    <w:name w:val="论文-列表"/>
    <w:basedOn w:val="46"/>
    <w:next w:val="46"/>
    <w:link w:val="49"/>
    <w:qFormat/>
    <w:uiPriority w:val="0"/>
    <w:pPr>
      <w:numPr>
        <w:ilvl w:val="0"/>
        <w:numId w:val="2"/>
      </w:numPr>
      <w:ind w:firstLine="602"/>
    </w:pPr>
  </w:style>
  <w:style w:type="character" w:customStyle="1" w:styleId="49">
    <w:name w:val="论文-列表 Char"/>
    <w:link w:val="48"/>
    <w:qFormat/>
    <w:uiPriority w:val="0"/>
    <w:rPr>
      <w:rFonts w:eastAsiaTheme="minorEastAsia" w:cstheme="minorBidi"/>
      <w:kern w:val="2"/>
      <w:sz w:val="24"/>
      <w:szCs w:val="22"/>
    </w:rPr>
  </w:style>
  <w:style w:type="paragraph" w:customStyle="1" w:styleId="50">
    <w:name w:val="TOC 标题2"/>
    <w:basedOn w:val="2"/>
    <w:next w:val="1"/>
    <w:unhideWhenUsed/>
    <w:qFormat/>
    <w:uiPriority w:val="39"/>
    <w:pPr>
      <w:widowControl/>
      <w:numPr>
        <w:numId w:val="0"/>
      </w:numPr>
      <w:spacing w:before="240" w:beforeLines="0" w:line="259" w:lineRule="auto"/>
      <w:jc w:val="left"/>
      <w:outlineLvl w:val="9"/>
    </w:pPr>
    <w:rPr>
      <w:rFonts w:asciiTheme="majorHAnsi" w:hAnsiTheme="majorHAnsi" w:eastAsiaTheme="majorEastAsia" w:cstheme="majorBidi"/>
      <w:b w:val="0"/>
      <w:bCs w:val="0"/>
      <w:color w:val="376092" w:themeColor="accent1" w:themeShade="BF"/>
      <w:kern w:val="0"/>
      <w:sz w:val="32"/>
      <w:szCs w:val="32"/>
      <w:lang w:val="en-US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2.xml"/><Relationship Id="rId7" Type="http://schemas.openxmlformats.org/officeDocument/2006/relationships/footer" Target="footer1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3" Type="http://schemas.openxmlformats.org/officeDocument/2006/relationships/fontTable" Target="fontTable.xml"/><Relationship Id="rId32" Type="http://schemas.openxmlformats.org/officeDocument/2006/relationships/customXml" Target="../customXml/item1.xml"/><Relationship Id="rId31" Type="http://schemas.openxmlformats.org/officeDocument/2006/relationships/numbering" Target="numbering.xml"/><Relationship Id="rId30" Type="http://schemas.openxmlformats.org/officeDocument/2006/relationships/image" Target="media/image22.png"/><Relationship Id="rId3" Type="http://schemas.openxmlformats.org/officeDocument/2006/relationships/footnotes" Target="footnotes.xml"/><Relationship Id="rId29" Type="http://schemas.openxmlformats.org/officeDocument/2006/relationships/image" Target="media/image21.png"/><Relationship Id="rId28" Type="http://schemas.openxmlformats.org/officeDocument/2006/relationships/image" Target="media/image20.png"/><Relationship Id="rId27" Type="http://schemas.openxmlformats.org/officeDocument/2006/relationships/image" Target="media/image19.png"/><Relationship Id="rId26" Type="http://schemas.openxmlformats.org/officeDocument/2006/relationships/image" Target="media/image18.png"/><Relationship Id="rId25" Type="http://schemas.openxmlformats.org/officeDocument/2006/relationships/image" Target="media/image17.png"/><Relationship Id="rId24" Type="http://schemas.openxmlformats.org/officeDocument/2006/relationships/image" Target="media/image16.png"/><Relationship Id="rId23" Type="http://schemas.openxmlformats.org/officeDocument/2006/relationships/image" Target="media/image15.png"/><Relationship Id="rId22" Type="http://schemas.openxmlformats.org/officeDocument/2006/relationships/image" Target="media/image14.png"/><Relationship Id="rId21" Type="http://schemas.openxmlformats.org/officeDocument/2006/relationships/image" Target="media/image13.png"/><Relationship Id="rId20" Type="http://schemas.openxmlformats.org/officeDocument/2006/relationships/image" Target="media/image12.png"/><Relationship Id="rId2" Type="http://schemas.openxmlformats.org/officeDocument/2006/relationships/settings" Target="settings.xml"/><Relationship Id="rId19" Type="http://schemas.openxmlformats.org/officeDocument/2006/relationships/image" Target="media/image11.png"/><Relationship Id="rId18" Type="http://schemas.openxmlformats.org/officeDocument/2006/relationships/image" Target="media/image10.png"/><Relationship Id="rId17" Type="http://schemas.openxmlformats.org/officeDocument/2006/relationships/image" Target="media/image9.png"/><Relationship Id="rId16" Type="http://schemas.openxmlformats.org/officeDocument/2006/relationships/image" Target="media/image8.png"/><Relationship Id="rId15" Type="http://schemas.openxmlformats.org/officeDocument/2006/relationships/image" Target="media/image7.png"/><Relationship Id="rId14" Type="http://schemas.openxmlformats.org/officeDocument/2006/relationships/image" Target="media/image6.png"/><Relationship Id="rId13" Type="http://schemas.openxmlformats.org/officeDocument/2006/relationships/image" Target="media/image5.png"/><Relationship Id="rId12" Type="http://schemas.openxmlformats.org/officeDocument/2006/relationships/image" Target="media/image4.png"/><Relationship Id="rId11" Type="http://schemas.openxmlformats.org/officeDocument/2006/relationships/image" Target="media/image3.png"/><Relationship Id="rId10" Type="http://schemas.openxmlformats.org/officeDocument/2006/relationships/image" Target="media/image2.png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B16360-B5F8-46C2-B979-1CF9FD830EF9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shunsuinf</Company>
  <Pages>13</Pages>
  <Words>1903</Words>
  <Characters>2075</Characters>
  <Lines>42</Lines>
  <Paragraphs>11</Paragraphs>
  <TotalTime>0</TotalTime>
  <ScaleCrop>false</ScaleCrop>
  <LinksUpToDate>false</LinksUpToDate>
  <CharactersWithSpaces>2202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2020-04-24T07:30:00Z</dcterms:created>
  <dc:creator>cwd</dc:creator>
  <cp:lastModifiedBy>WPS_1654486319</cp:lastModifiedBy>
  <cp:lastPrinted>2020-04-13T03:01:00Z</cp:lastPrinted>
  <dcterms:modified xsi:type="dcterms:W3CDTF">2022-11-18T10:21:41Z</dcterms:modified>
  <cp:revision>89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150BCE39B75940889F2D735FEE459C26</vt:lpwstr>
  </property>
</Properties>
</file>