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9B2EC">
      <w:pPr>
        <w:jc w:val="center"/>
        <w:rPr>
          <w:rFonts w:ascii="方正小标宋_GBK" w:hAnsi="方正小标宋_GBK" w:eastAsia="方正小标宋_GBK" w:cs="方正小标宋_GBK"/>
          <w:b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  <w:t>重庆文理学院</w:t>
      </w:r>
      <w:r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  <w:u w:val="single"/>
        </w:rPr>
        <w:t xml:space="preserve">              </w:t>
      </w:r>
      <w:r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  <w:t>项目</w:t>
      </w:r>
    </w:p>
    <w:p w14:paraId="263E7F46">
      <w:pPr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  <w:t>可行性论证报告</w:t>
      </w:r>
    </w:p>
    <w:p w14:paraId="63E293AB">
      <w:pPr>
        <w:jc w:val="lef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一、项目概况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25"/>
        <w:gridCol w:w="1984"/>
        <w:gridCol w:w="1316"/>
        <w:gridCol w:w="2987"/>
      </w:tblGrid>
      <w:tr w14:paraId="4406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gridSpan w:val="2"/>
            <w:vAlign w:val="center"/>
          </w:tcPr>
          <w:p w14:paraId="7C89B4E5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项目名称</w:t>
            </w:r>
          </w:p>
        </w:tc>
        <w:tc>
          <w:tcPr>
            <w:tcW w:w="6287" w:type="dxa"/>
            <w:gridSpan w:val="3"/>
            <w:vAlign w:val="center"/>
          </w:tcPr>
          <w:p w14:paraId="1031DAE0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 w14:paraId="0E19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35" w:type="dxa"/>
            <w:gridSpan w:val="2"/>
            <w:vAlign w:val="center"/>
          </w:tcPr>
          <w:p w14:paraId="196B0AA3"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项目预算（人民币）</w:t>
            </w:r>
          </w:p>
        </w:tc>
        <w:tc>
          <w:tcPr>
            <w:tcW w:w="6287" w:type="dxa"/>
            <w:gridSpan w:val="3"/>
            <w:vAlign w:val="center"/>
          </w:tcPr>
          <w:p w14:paraId="2BE6A72F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 w14:paraId="1CD5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35" w:type="dxa"/>
            <w:gridSpan w:val="2"/>
            <w:vAlign w:val="center"/>
          </w:tcPr>
          <w:p w14:paraId="05359342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使用单位</w:t>
            </w:r>
          </w:p>
        </w:tc>
        <w:tc>
          <w:tcPr>
            <w:tcW w:w="6287" w:type="dxa"/>
            <w:gridSpan w:val="3"/>
            <w:vAlign w:val="center"/>
          </w:tcPr>
          <w:p w14:paraId="056D9632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 w14:paraId="4168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35" w:type="dxa"/>
            <w:gridSpan w:val="2"/>
            <w:vAlign w:val="center"/>
          </w:tcPr>
          <w:p w14:paraId="0A3AB4E7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使用单位负责人</w:t>
            </w:r>
          </w:p>
        </w:tc>
        <w:tc>
          <w:tcPr>
            <w:tcW w:w="6287" w:type="dxa"/>
            <w:gridSpan w:val="3"/>
            <w:vAlign w:val="center"/>
          </w:tcPr>
          <w:p w14:paraId="16239D56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 w14:paraId="68F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35" w:type="dxa"/>
            <w:gridSpan w:val="2"/>
            <w:vAlign w:val="center"/>
          </w:tcPr>
          <w:p w14:paraId="7F76F79A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经办人</w:t>
            </w:r>
          </w:p>
        </w:tc>
        <w:tc>
          <w:tcPr>
            <w:tcW w:w="1984" w:type="dxa"/>
            <w:vAlign w:val="center"/>
          </w:tcPr>
          <w:p w14:paraId="11FD0755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49DABCCB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联系电话</w:t>
            </w:r>
          </w:p>
        </w:tc>
        <w:tc>
          <w:tcPr>
            <w:tcW w:w="2987" w:type="dxa"/>
            <w:vAlign w:val="center"/>
          </w:tcPr>
          <w:p w14:paraId="260B5015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 w14:paraId="5DD41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26786B06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建设内容</w:t>
            </w:r>
          </w:p>
        </w:tc>
        <w:tc>
          <w:tcPr>
            <w:tcW w:w="7812" w:type="dxa"/>
            <w:gridSpan w:val="4"/>
            <w:vAlign w:val="center"/>
          </w:tcPr>
          <w:p w14:paraId="38D48B97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028788EC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59788758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4F78F890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CDBF9A0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008F8B1E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1703E4E6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0CF9921D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6BFEC770">
            <w:pPr>
              <w:ind w:firstLine="480" w:firstLineChars="200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</w:tbl>
    <w:p w14:paraId="6524BE0F">
      <w:pPr>
        <w:pStyle w:val="5"/>
        <w:numPr>
          <w:ilvl w:val="0"/>
          <w:numId w:val="1"/>
        </w:numPr>
        <w:ind w:firstLineChars="0"/>
        <w:jc w:val="lef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可行性分析论证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7A3DC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4E8DCE80">
            <w:pPr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1、拟购置项目的建设目标、用途及必要性：</w:t>
            </w:r>
          </w:p>
        </w:tc>
      </w:tr>
      <w:tr w14:paraId="577D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755" w:type="dxa"/>
          </w:tcPr>
          <w:p w14:paraId="3E10F5E3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35CBA996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6A69D1DE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F77A6B0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3186C375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154DAAF1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314C194E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7DA7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6F0DDF62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2、人员的配备及技术力量、管理能力及安装条件</w:t>
            </w:r>
          </w:p>
        </w:tc>
      </w:tr>
      <w:tr w14:paraId="31F4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2CEF82CF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2.1 人员的配备及技术力量、管理能力</w:t>
            </w:r>
          </w:p>
        </w:tc>
      </w:tr>
      <w:tr w14:paraId="024F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49B3E003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0B7E7758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6CE45CD4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38B68C22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62EA2B8F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1F83E4F7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EC370C6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46B24E72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550B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11003786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2.2、 安装使用环境及附属设施要求</w:t>
            </w:r>
          </w:p>
        </w:tc>
      </w:tr>
      <w:tr w14:paraId="7A34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475DC427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2AA22D1A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03F4229C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5DE8B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vAlign w:val="center"/>
          </w:tcPr>
          <w:p w14:paraId="5595FC9C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3、辅助（配套）设备及耗材补充，运维保障</w:t>
            </w:r>
          </w:p>
        </w:tc>
      </w:tr>
      <w:tr w14:paraId="723B0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vAlign w:val="center"/>
          </w:tcPr>
          <w:p w14:paraId="76534C51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E7DFD54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5D14DD06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56A9F4B7">
            <w:pPr>
              <w:ind w:firstLine="480" w:firstLineChars="200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4B1E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vAlign w:val="center"/>
          </w:tcPr>
          <w:p w14:paraId="4CE40845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4、调研情况</w:t>
            </w:r>
          </w:p>
        </w:tc>
      </w:tr>
      <w:tr w14:paraId="4CC08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vAlign w:val="center"/>
          </w:tcPr>
          <w:p w14:paraId="0316BFCF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74E2882C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60E30A4F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3527DD14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5AA91D98">
            <w:pPr>
              <w:widowControl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</w:tc>
      </w:tr>
    </w:tbl>
    <w:p w14:paraId="3F8EBF74">
      <w:pPr>
        <w:jc w:val="lef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三、审批意见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6515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7BCD44B4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1、 需求部门意见：</w:t>
            </w:r>
          </w:p>
          <w:p w14:paraId="78571385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60203A17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75E661F2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0B920FFD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690C4509">
            <w:pPr>
              <w:jc w:val="righ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负责人签字：          （公章）</w:t>
            </w:r>
          </w:p>
          <w:p w14:paraId="6088967A">
            <w:pPr>
              <w:wordWrap w:val="0"/>
              <w:jc w:val="righ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   月   日</w:t>
            </w:r>
          </w:p>
        </w:tc>
      </w:tr>
      <w:tr w14:paraId="111A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6C302C98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2、归口管理部门意见：</w:t>
            </w:r>
          </w:p>
          <w:p w14:paraId="3C07EE1C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5FDCF739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640C46EA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3BB261F1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</w:p>
          <w:p w14:paraId="5DAFBA61">
            <w:pPr>
              <w:jc w:val="righ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负责人签字：          （公章）</w:t>
            </w:r>
          </w:p>
          <w:p w14:paraId="7F3E61B2">
            <w:pPr>
              <w:jc w:val="righ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   月   日</w:t>
            </w:r>
          </w:p>
        </w:tc>
      </w:tr>
      <w:tr w14:paraId="23F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</w:trPr>
        <w:tc>
          <w:tcPr>
            <w:tcW w:w="8755" w:type="dxa"/>
          </w:tcPr>
          <w:p w14:paraId="52F2A317">
            <w:pPr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学校意见：</w:t>
            </w:r>
          </w:p>
          <w:p w14:paraId="28524D9A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2BF42E49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597FFDBD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2E7398B0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58209B3">
            <w:pPr>
              <w:ind w:firstLine="4800" w:firstLineChars="20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分管校领导签字：</w:t>
            </w:r>
          </w:p>
          <w:p w14:paraId="301C1E55">
            <w:pPr>
              <w:rPr>
                <w:rFonts w:ascii="方正仿宋_GBK" w:hAnsi="方正仿宋_GBK" w:eastAsia="方正仿宋_GBK" w:cs="方正仿宋_GBK"/>
                <w:sz w:val="24"/>
              </w:rPr>
            </w:pPr>
          </w:p>
          <w:p w14:paraId="738F6218">
            <w:pPr>
              <w:tabs>
                <w:tab w:val="left" w:pos="7020"/>
              </w:tabs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   月   日</w:t>
            </w:r>
          </w:p>
        </w:tc>
      </w:tr>
    </w:tbl>
    <w:p w14:paraId="79239089">
      <w:pPr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注：学校意见由归口管理部门分管校领导签字。</w:t>
      </w:r>
    </w:p>
    <w:p w14:paraId="059F56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035939"/>
    <w:multiLevelType w:val="multilevel"/>
    <w:tmpl w:val="78035939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F7835"/>
    <w:rsid w:val="35A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2025-05-19T01:17:00Z</dcterms:created>
  <dc:creator>独步天下</dc:creator>
  <cp:lastModifiedBy>独步天下</cp:lastModifiedBy>
  <dcterms:modified xsi:type="dcterms:W3CDTF">2025-05-19T01:18:03Z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AA94B49C11AE458EBB1119447675BBB2_11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